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2EF1FBFB" w:rsidR="00FB40B2" w:rsidRPr="00F776B4"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F776B4">
        <w:rPr>
          <w:rFonts w:ascii="Arial" w:hAnsi="Arial" w:cs="Arial"/>
          <w:b w:val="0"/>
          <w:bCs/>
          <w:sz w:val="22"/>
          <w:szCs w:val="22"/>
        </w:rPr>
        <w:t xml:space="preserve">Krajský pozemkový úřad </w:t>
      </w:r>
      <w:r w:rsidR="00C970FF" w:rsidRPr="00F776B4">
        <w:rPr>
          <w:rFonts w:ascii="Arial" w:hAnsi="Arial" w:cs="Arial"/>
          <w:b w:val="0"/>
          <w:bCs/>
          <w:sz w:val="22"/>
          <w:szCs w:val="22"/>
        </w:rPr>
        <w:t>pro Pardubický kraj</w:t>
      </w:r>
    </w:p>
    <w:p w14:paraId="744B98E9" w14:textId="1C4D970B" w:rsidR="00E6214B" w:rsidRPr="00F776B4" w:rsidRDefault="00E6214B" w:rsidP="00FB40B2">
      <w:pPr>
        <w:pStyle w:val="Zkladntext"/>
        <w:spacing w:line="276" w:lineRule="auto"/>
        <w:ind w:left="2124" w:hanging="1764"/>
        <w:jc w:val="both"/>
        <w:rPr>
          <w:rFonts w:ascii="Arial" w:hAnsi="Arial" w:cs="Arial"/>
          <w:b w:val="0"/>
          <w:bCs/>
          <w:i/>
          <w:sz w:val="22"/>
          <w:szCs w:val="22"/>
        </w:rPr>
      </w:pPr>
      <w:r w:rsidRPr="00F776B4">
        <w:rPr>
          <w:rFonts w:ascii="Arial" w:hAnsi="Arial" w:cs="Arial"/>
          <w:b w:val="0"/>
          <w:bCs/>
          <w:sz w:val="22"/>
          <w:szCs w:val="22"/>
        </w:rPr>
        <w:t>Adresa:</w:t>
      </w:r>
      <w:r w:rsidR="00F776B4">
        <w:rPr>
          <w:rFonts w:ascii="Arial" w:hAnsi="Arial" w:cs="Arial"/>
          <w:b w:val="0"/>
          <w:bCs/>
          <w:sz w:val="22"/>
          <w:szCs w:val="22"/>
        </w:rPr>
        <w:t xml:space="preserve"> B. Němcové 231, 530 02 Pardubice</w:t>
      </w:r>
    </w:p>
    <w:p w14:paraId="6AEDA3A6" w14:textId="67CAF933"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F776B4">
        <w:rPr>
          <w:rFonts w:ascii="Arial" w:hAnsi="Arial" w:cs="Arial"/>
          <w:sz w:val="22"/>
          <w:szCs w:val="22"/>
        </w:rPr>
        <w:t>Ústí nad Orlicí</w:t>
      </w:r>
    </w:p>
    <w:p w14:paraId="14CB9A5D" w14:textId="622764A9" w:rsidR="00FB40B2" w:rsidRPr="00F776B4" w:rsidRDefault="00F776B4" w:rsidP="00F776B4">
      <w:pPr>
        <w:pStyle w:val="Zkladntext"/>
        <w:spacing w:line="276" w:lineRule="auto"/>
        <w:ind w:firstLine="284"/>
        <w:jc w:val="both"/>
        <w:rPr>
          <w:rFonts w:ascii="Arial" w:hAnsi="Arial" w:cs="Arial"/>
          <w:bCs/>
          <w:i/>
          <w:sz w:val="22"/>
          <w:szCs w:val="22"/>
        </w:rPr>
      </w:pPr>
      <w:r w:rsidRPr="00F776B4">
        <w:rPr>
          <w:rFonts w:ascii="Arial" w:hAnsi="Arial" w:cs="Arial"/>
          <w:bCs/>
          <w:sz w:val="22"/>
          <w:szCs w:val="22"/>
        </w:rPr>
        <w:t xml:space="preserve"> </w:t>
      </w:r>
      <w:r w:rsidR="00E6214B" w:rsidRPr="00F776B4">
        <w:rPr>
          <w:rFonts w:ascii="Arial" w:hAnsi="Arial" w:cs="Arial"/>
          <w:bCs/>
          <w:sz w:val="22"/>
          <w:szCs w:val="22"/>
        </w:rPr>
        <w:t>Adresa:</w:t>
      </w:r>
      <w:r w:rsidRPr="00F776B4">
        <w:rPr>
          <w:rFonts w:ascii="Arial" w:hAnsi="Arial" w:cs="Arial"/>
          <w:bCs/>
          <w:sz w:val="22"/>
          <w:szCs w:val="22"/>
        </w:rPr>
        <w:t xml:space="preserve"> </w:t>
      </w:r>
      <w:proofErr w:type="gramStart"/>
      <w:r w:rsidRPr="00F776B4">
        <w:rPr>
          <w:rFonts w:ascii="Arial" w:hAnsi="Arial" w:cs="Arial"/>
          <w:bCs/>
          <w:sz w:val="22"/>
          <w:szCs w:val="22"/>
        </w:rPr>
        <w:t>Tvardkova  1191</w:t>
      </w:r>
      <w:proofErr w:type="gramEnd"/>
      <w:r w:rsidRPr="00F776B4">
        <w:rPr>
          <w:rFonts w:ascii="Arial" w:hAnsi="Arial" w:cs="Arial"/>
          <w:bCs/>
          <w:sz w:val="22"/>
          <w:szCs w:val="22"/>
        </w:rPr>
        <w:t>, 562 01 Ústí nad Orlicí</w:t>
      </w:r>
    </w:p>
    <w:p w14:paraId="61EDA0B9" w14:textId="54F4BEBD" w:rsidR="00FB40B2" w:rsidRPr="00D53952" w:rsidRDefault="00FB40B2" w:rsidP="00F776B4">
      <w:pPr>
        <w:pStyle w:val="Bezmezer"/>
        <w:tabs>
          <w:tab w:val="left" w:pos="3119"/>
        </w:tabs>
        <w:ind w:left="3119" w:hanging="3119"/>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F776B4">
        <w:rPr>
          <w:rFonts w:ascii="Arial" w:hAnsi="Arial" w:cs="Arial"/>
          <w:sz w:val="22"/>
          <w:szCs w:val="22"/>
        </w:rPr>
        <w:t>Ing. Renata Čadová, vedoucí Pobočky Ústí nad Orlicí</w:t>
      </w:r>
    </w:p>
    <w:p w14:paraId="743BD4B9" w14:textId="5BDAEB89"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F776B4">
        <w:rPr>
          <w:rFonts w:ascii="Arial" w:hAnsi="Arial" w:cs="Arial"/>
          <w:sz w:val="22"/>
          <w:szCs w:val="22"/>
        </w:rPr>
        <w:t>Ing. Renata Čadová, vedoucí Pobočky Ústí nad Orlicí</w:t>
      </w:r>
    </w:p>
    <w:p w14:paraId="365CBAF0" w14:textId="3B8BAE49" w:rsidR="00FB40B2" w:rsidRPr="00D53952" w:rsidRDefault="00FB40B2" w:rsidP="00F776B4">
      <w:pPr>
        <w:pStyle w:val="Bezmezer"/>
        <w:tabs>
          <w:tab w:val="left" w:pos="3119"/>
        </w:tabs>
        <w:ind w:left="3119" w:hanging="3119"/>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3877AA">
        <w:rPr>
          <w:rFonts w:ascii="Arial" w:hAnsi="Arial" w:cs="Arial"/>
          <w:snapToGrid w:val="0"/>
          <w:sz w:val="22"/>
          <w:szCs w:val="22"/>
        </w:rPr>
        <w:t>Ing. Alexandr Mikuláš</w:t>
      </w:r>
      <w:r w:rsidRPr="00D53952">
        <w:rPr>
          <w:rFonts w:ascii="Arial" w:hAnsi="Arial" w:cs="Arial"/>
          <w:sz w:val="22"/>
          <w:szCs w:val="22"/>
        </w:rPr>
        <w:t xml:space="preserve"> </w:t>
      </w:r>
    </w:p>
    <w:p w14:paraId="23C4E2AB" w14:textId="1B87941A"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3877AA">
        <w:rPr>
          <w:rFonts w:ascii="Arial" w:hAnsi="Arial" w:cs="Arial"/>
          <w:sz w:val="22"/>
          <w:szCs w:val="22"/>
        </w:rPr>
        <w:t> 602 311 545</w:t>
      </w:r>
    </w:p>
    <w:p w14:paraId="533873BD" w14:textId="116EBA77"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877AA">
        <w:rPr>
          <w:rFonts w:ascii="Arial" w:hAnsi="Arial" w:cs="Arial"/>
          <w:sz w:val="22"/>
          <w:szCs w:val="22"/>
        </w:rPr>
        <w:t>ustino.pk@spucr.cz</w:t>
      </w:r>
    </w:p>
    <w:p w14:paraId="37BD0DA6" w14:textId="77777777"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776B4">
      <w:pPr>
        <w:pStyle w:val="Bezmezer"/>
        <w:tabs>
          <w:tab w:val="left" w:pos="3119"/>
        </w:tabs>
        <w:ind w:left="3119" w:hanging="3119"/>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776B4">
      <w:pPr>
        <w:pStyle w:val="Bezmezer"/>
        <w:tabs>
          <w:tab w:val="left" w:pos="3119"/>
        </w:tabs>
        <w:ind w:left="3119" w:hanging="3119"/>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776B4">
      <w:pPr>
        <w:pStyle w:val="Bezmezer"/>
        <w:tabs>
          <w:tab w:val="left" w:pos="3119"/>
        </w:tabs>
        <w:ind w:left="3119" w:hanging="3119"/>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776B4">
      <w:pPr>
        <w:pStyle w:val="Bezmezer"/>
        <w:tabs>
          <w:tab w:val="left" w:pos="3119"/>
        </w:tabs>
        <w:ind w:left="3119" w:hanging="3119"/>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3E419F98" w14:textId="1A8149C7" w:rsidR="00B83F26" w:rsidRPr="00D53952" w:rsidRDefault="002B171C" w:rsidP="003877AA">
      <w:pPr>
        <w:tabs>
          <w:tab w:val="left" w:pos="3544"/>
        </w:tabs>
        <w:rPr>
          <w:rFonts w:ascii="Arial" w:hAnsi="Arial" w:cs="Arial"/>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3877AA">
        <w:rPr>
          <w:rFonts w:ascii="Arial" w:hAnsi="Arial" w:cs="Arial"/>
          <w:b/>
          <w:sz w:val="22"/>
          <w:szCs w:val="22"/>
        </w:rPr>
        <w:tab/>
      </w:r>
      <w:r w:rsidR="003877AA" w:rsidRPr="00D53952">
        <w:rPr>
          <w:rFonts w:ascii="Arial" w:hAnsi="Arial" w:cs="Arial"/>
          <w:b/>
          <w:sz w:val="22"/>
          <w:szCs w:val="22"/>
          <w:highlight w:val="yellow"/>
          <w:lang w:val="en-US"/>
        </w:rPr>
        <w:t>[DOPLNIT]</w:t>
      </w:r>
    </w:p>
    <w:p w14:paraId="76945CF0" w14:textId="25656384" w:rsidR="007C5C7F" w:rsidRPr="00D53952" w:rsidRDefault="00B83F26" w:rsidP="003877AA">
      <w:pPr>
        <w:tabs>
          <w:tab w:val="left" w:pos="3544"/>
        </w:tabs>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sidR="003877AA">
        <w:rPr>
          <w:rFonts w:ascii="Arial" w:hAnsi="Arial" w:cs="Arial"/>
          <w:bCs/>
          <w:sz w:val="22"/>
          <w:szCs w:val="22"/>
        </w:rPr>
        <w:t xml:space="preserve">: </w:t>
      </w:r>
      <w:r w:rsidR="003877AA">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3364AF1C" w:rsidR="00B83F26" w:rsidRPr="00D53952" w:rsidRDefault="007C5C7F" w:rsidP="003877AA">
      <w:pPr>
        <w:tabs>
          <w:tab w:val="left" w:pos="3544"/>
        </w:tabs>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p>
    <w:p w14:paraId="0445E41E" w14:textId="5C0E956F" w:rsidR="00B83F26" w:rsidRPr="00D53952" w:rsidRDefault="00B83F26" w:rsidP="003877AA">
      <w:pPr>
        <w:tabs>
          <w:tab w:val="left" w:pos="3544"/>
        </w:tabs>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3877AA">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34927271" w:rsidR="00B83F26" w:rsidRPr="00D53952" w:rsidRDefault="00B83F26" w:rsidP="003877AA">
      <w:pPr>
        <w:tabs>
          <w:tab w:val="left" w:pos="3544"/>
        </w:tabs>
        <w:ind w:left="360" w:hanging="360"/>
        <w:jc w:val="both"/>
        <w:rPr>
          <w:rFonts w:ascii="Arial" w:hAnsi="Arial" w:cs="Arial"/>
          <w:sz w:val="22"/>
          <w:szCs w:val="22"/>
        </w:rPr>
      </w:pPr>
      <w:r w:rsidRPr="00D53952">
        <w:rPr>
          <w:rFonts w:ascii="Arial" w:hAnsi="Arial" w:cs="Arial"/>
          <w:sz w:val="22"/>
          <w:szCs w:val="22"/>
        </w:rPr>
        <w:t>Zastoupen ve věcech technických</w:t>
      </w:r>
      <w:r w:rsidR="003877AA">
        <w:rPr>
          <w:rFonts w:ascii="Arial" w:hAnsi="Arial" w:cs="Arial"/>
          <w:sz w:val="22"/>
          <w:szCs w:val="22"/>
        </w:rPr>
        <w:t xml:space="preserve">: </w:t>
      </w:r>
      <w:r w:rsidR="003877AA">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 xml:space="preserve"> </w:t>
      </w:r>
    </w:p>
    <w:p w14:paraId="0DB285C9" w14:textId="509A4BBF" w:rsidR="00B83F26" w:rsidRPr="00D53952" w:rsidRDefault="00B83F26" w:rsidP="003877AA">
      <w:pPr>
        <w:pStyle w:val="Zkladntext3"/>
        <w:tabs>
          <w:tab w:val="left" w:pos="3544"/>
        </w:tabs>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3877AA">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1DF55B7D" w:rsidR="00B83F26" w:rsidRPr="00D53952" w:rsidRDefault="00B83F26" w:rsidP="003877AA">
      <w:pPr>
        <w:pStyle w:val="Zkladntext3"/>
        <w:tabs>
          <w:tab w:val="left" w:pos="3544"/>
        </w:tabs>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003877AA">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6C00FC4F" w:rsidR="00B83F26" w:rsidRPr="00D53952" w:rsidRDefault="00B83F26" w:rsidP="003877AA">
      <w:pPr>
        <w:pStyle w:val="Nadpis2"/>
        <w:tabs>
          <w:tab w:val="left" w:pos="3544"/>
        </w:tabs>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0F1446D5" w:rsidR="00B83F26" w:rsidRPr="00D53952" w:rsidRDefault="00B83F26" w:rsidP="003877AA">
      <w:pPr>
        <w:pStyle w:val="Nadpis2"/>
        <w:tabs>
          <w:tab w:val="left" w:pos="2127"/>
          <w:tab w:val="left" w:pos="3544"/>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532E0594" w:rsidR="00E75F8D" w:rsidRPr="00D53952" w:rsidRDefault="00B83F26" w:rsidP="003877AA">
      <w:pPr>
        <w:pStyle w:val="Zkladntext3"/>
        <w:tabs>
          <w:tab w:val="left" w:pos="2127"/>
          <w:tab w:val="left" w:pos="3544"/>
          <w:tab w:val="left" w:pos="4800"/>
        </w:tabs>
        <w:ind w:hanging="360"/>
        <w:rPr>
          <w:rFonts w:ascii="Arial" w:hAnsi="Arial" w:cs="Arial"/>
          <w:bCs/>
          <w:sz w:val="22"/>
          <w:szCs w:val="22"/>
        </w:rPr>
      </w:pPr>
      <w:r w:rsidRPr="00D53952">
        <w:rPr>
          <w:rFonts w:ascii="Arial" w:hAnsi="Arial" w:cs="Arial"/>
          <w:bCs/>
          <w:sz w:val="22"/>
          <w:szCs w:val="22"/>
        </w:rPr>
        <w:t xml:space="preserve">      E-mail</w:t>
      </w:r>
      <w:r w:rsidR="003877AA">
        <w:rPr>
          <w:rFonts w:ascii="Arial" w:hAnsi="Arial" w:cs="Arial"/>
          <w:bCs/>
          <w:sz w:val="22"/>
          <w:szCs w:val="22"/>
        </w:rPr>
        <w:t xml:space="preserve">: </w:t>
      </w:r>
      <w:r w:rsidR="003877AA">
        <w:rPr>
          <w:rFonts w:ascii="Arial" w:hAnsi="Arial" w:cs="Arial"/>
          <w:bCs/>
          <w:sz w:val="22"/>
          <w:szCs w:val="22"/>
        </w:rPr>
        <w:tab/>
      </w:r>
      <w:r w:rsidR="003877AA">
        <w:rPr>
          <w:rFonts w:ascii="Arial" w:hAnsi="Arial" w:cs="Arial"/>
          <w:bCs/>
          <w:sz w:val="22"/>
          <w:szCs w:val="22"/>
        </w:rPr>
        <w:tab/>
      </w:r>
      <w:r w:rsidR="003877AA" w:rsidRPr="00D53952">
        <w:rPr>
          <w:rFonts w:ascii="Arial" w:hAnsi="Arial" w:cs="Arial"/>
          <w:b/>
          <w:sz w:val="22"/>
          <w:szCs w:val="22"/>
          <w:highlight w:val="yellow"/>
          <w:lang w:val="en-US"/>
        </w:rPr>
        <w:t xml:space="preserve">[DOPLNIT] </w:t>
      </w:r>
    </w:p>
    <w:p w14:paraId="5B5FE3C2" w14:textId="49BF7DA7" w:rsidR="00006EE5" w:rsidRPr="00D53952" w:rsidRDefault="00E75F8D" w:rsidP="003877AA">
      <w:pPr>
        <w:pStyle w:val="Zkladntext3"/>
        <w:tabs>
          <w:tab w:val="left" w:pos="2127"/>
          <w:tab w:val="left" w:pos="3544"/>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3877AA">
        <w:rPr>
          <w:rFonts w:ascii="Arial" w:hAnsi="Arial" w:cs="Arial"/>
          <w:bCs/>
          <w:sz w:val="22"/>
          <w:szCs w:val="22"/>
        </w:rPr>
        <w:tab/>
      </w:r>
      <w:r w:rsidR="003877AA">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078EBF49" w:rsidR="000B3316" w:rsidRPr="00D53952" w:rsidRDefault="000B3316" w:rsidP="003877AA">
      <w:pPr>
        <w:tabs>
          <w:tab w:val="left" w:pos="2552"/>
        </w:tabs>
        <w:spacing w:before="60" w:line="280" w:lineRule="atLeast"/>
        <w:ind w:left="851"/>
        <w:jc w:val="both"/>
        <w:rPr>
          <w:rFonts w:ascii="Arial" w:hAnsi="Arial" w:cs="Arial"/>
          <w:b/>
          <w:sz w:val="22"/>
          <w:szCs w:val="22"/>
          <w:lang w:val="en-US"/>
        </w:rPr>
      </w:pPr>
      <w:r w:rsidRPr="00D53952">
        <w:rPr>
          <w:rFonts w:ascii="Arial" w:hAnsi="Arial" w:cs="Arial"/>
          <w:sz w:val="22"/>
          <w:szCs w:val="22"/>
        </w:rPr>
        <w:t>Název stavby:</w:t>
      </w:r>
      <w:r w:rsidR="003877AA">
        <w:rPr>
          <w:rFonts w:ascii="Arial" w:hAnsi="Arial" w:cs="Arial"/>
          <w:sz w:val="22"/>
          <w:szCs w:val="22"/>
        </w:rPr>
        <w:t xml:space="preserve"> </w:t>
      </w:r>
      <w:r w:rsidR="003877AA">
        <w:rPr>
          <w:rFonts w:ascii="Arial" w:hAnsi="Arial" w:cs="Arial"/>
          <w:sz w:val="22"/>
          <w:szCs w:val="22"/>
        </w:rPr>
        <w:tab/>
      </w:r>
      <w:r w:rsidR="003877AA" w:rsidRPr="003877AA">
        <w:rPr>
          <w:rFonts w:ascii="Arial" w:hAnsi="Arial" w:cs="Arial"/>
          <w:b/>
          <w:bCs/>
          <w:sz w:val="22"/>
          <w:szCs w:val="22"/>
        </w:rPr>
        <w:t>Cesta</w:t>
      </w:r>
      <w:r w:rsidR="003877AA">
        <w:rPr>
          <w:rFonts w:ascii="Arial" w:hAnsi="Arial" w:cs="Arial"/>
          <w:b/>
          <w:bCs/>
          <w:sz w:val="22"/>
          <w:szCs w:val="22"/>
        </w:rPr>
        <w:t xml:space="preserve"> VC8, VC9 a propustek P44</w:t>
      </w:r>
    </w:p>
    <w:p w14:paraId="15A75C99" w14:textId="0A4D0487" w:rsidR="000B3316" w:rsidRPr="00D53952" w:rsidRDefault="000B3316" w:rsidP="003877AA">
      <w:pPr>
        <w:tabs>
          <w:tab w:val="left" w:pos="2552"/>
        </w:tabs>
        <w:spacing w:before="60" w:line="280" w:lineRule="atLeast"/>
        <w:ind w:left="569" w:firstLine="282"/>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3877AA">
        <w:rPr>
          <w:rFonts w:ascii="Arial" w:hAnsi="Arial" w:cs="Arial"/>
          <w:sz w:val="22"/>
          <w:szCs w:val="22"/>
          <w:lang w:val="en-US"/>
        </w:rPr>
        <w:tab/>
      </w:r>
      <w:r w:rsidR="003877AA">
        <w:rPr>
          <w:rFonts w:ascii="Arial" w:hAnsi="Arial" w:cs="Arial"/>
          <w:b/>
          <w:sz w:val="22"/>
          <w:szCs w:val="22"/>
          <w:lang w:val="en-US"/>
        </w:rPr>
        <w:t xml:space="preserve">k.ú. </w:t>
      </w:r>
      <w:proofErr w:type="spellStart"/>
      <w:r w:rsidR="003877AA">
        <w:rPr>
          <w:rFonts w:ascii="Arial" w:hAnsi="Arial" w:cs="Arial"/>
          <w:b/>
          <w:sz w:val="22"/>
          <w:szCs w:val="22"/>
          <w:lang w:val="en-US"/>
        </w:rPr>
        <w:t>České</w:t>
      </w:r>
      <w:proofErr w:type="spellEnd"/>
      <w:r w:rsidR="003877AA">
        <w:rPr>
          <w:rFonts w:ascii="Arial" w:hAnsi="Arial" w:cs="Arial"/>
          <w:b/>
          <w:sz w:val="22"/>
          <w:szCs w:val="22"/>
          <w:lang w:val="en-US"/>
        </w:rPr>
        <w:t xml:space="preserve"> </w:t>
      </w:r>
      <w:proofErr w:type="spellStart"/>
      <w:r w:rsidR="003877AA">
        <w:rPr>
          <w:rFonts w:ascii="Arial" w:hAnsi="Arial" w:cs="Arial"/>
          <w:b/>
          <w:sz w:val="22"/>
          <w:szCs w:val="22"/>
          <w:lang w:val="en-US"/>
        </w:rPr>
        <w:t>Heřmanice</w:t>
      </w:r>
      <w:proofErr w:type="spellEnd"/>
    </w:p>
    <w:p w14:paraId="7445499A" w14:textId="027C3FE5" w:rsidR="000B3316" w:rsidRPr="003877AA" w:rsidRDefault="000B3316" w:rsidP="003877AA">
      <w:pPr>
        <w:tabs>
          <w:tab w:val="left" w:pos="2552"/>
        </w:tabs>
        <w:spacing w:before="60" w:line="280" w:lineRule="atLeast"/>
        <w:ind w:left="2410" w:hanging="1559"/>
        <w:jc w:val="both"/>
        <w:rPr>
          <w:rFonts w:ascii="Arial" w:hAnsi="Arial" w:cs="Arial"/>
          <w:bCs/>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3877AA">
        <w:rPr>
          <w:rFonts w:ascii="Arial" w:hAnsi="Arial" w:cs="Arial"/>
          <w:sz w:val="22"/>
          <w:szCs w:val="22"/>
          <w:lang w:val="en-US"/>
        </w:rPr>
        <w:tab/>
      </w:r>
      <w:proofErr w:type="spellStart"/>
      <w:r w:rsidR="003877AA" w:rsidRPr="003877AA">
        <w:rPr>
          <w:rFonts w:ascii="Arial" w:hAnsi="Arial" w:cs="Arial"/>
          <w:bCs/>
          <w:sz w:val="22"/>
          <w:szCs w:val="22"/>
          <w:lang w:val="en-US"/>
        </w:rPr>
        <w:t>Jedná</w:t>
      </w:r>
      <w:proofErr w:type="spellEnd"/>
      <w:r w:rsidR="003877AA" w:rsidRPr="003877AA">
        <w:rPr>
          <w:rFonts w:ascii="Arial" w:hAnsi="Arial" w:cs="Arial"/>
          <w:bCs/>
          <w:sz w:val="22"/>
          <w:szCs w:val="22"/>
          <w:lang w:val="en-US"/>
        </w:rPr>
        <w:t xml:space="preserve"> se o </w:t>
      </w:r>
      <w:proofErr w:type="spellStart"/>
      <w:r w:rsidR="003877AA" w:rsidRPr="003877AA">
        <w:rPr>
          <w:rFonts w:ascii="Arial" w:hAnsi="Arial" w:cs="Arial"/>
          <w:bCs/>
          <w:sz w:val="22"/>
          <w:szCs w:val="22"/>
          <w:lang w:val="en-US"/>
        </w:rPr>
        <w:t>rekonstrukci</w:t>
      </w:r>
      <w:proofErr w:type="spellEnd"/>
      <w:r w:rsidR="003877AA" w:rsidRPr="003877AA">
        <w:rPr>
          <w:rFonts w:ascii="Arial" w:hAnsi="Arial" w:cs="Arial"/>
          <w:bCs/>
          <w:sz w:val="22"/>
          <w:szCs w:val="22"/>
          <w:lang w:val="en-US"/>
        </w:rPr>
        <w:t xml:space="preserve"> </w:t>
      </w:r>
      <w:proofErr w:type="spellStart"/>
      <w:r w:rsidR="003877AA" w:rsidRPr="003877AA">
        <w:rPr>
          <w:rFonts w:ascii="Arial" w:hAnsi="Arial" w:cs="Arial"/>
          <w:bCs/>
          <w:sz w:val="22"/>
          <w:szCs w:val="22"/>
          <w:lang w:val="en-US"/>
        </w:rPr>
        <w:t>cest</w:t>
      </w:r>
      <w:proofErr w:type="spellEnd"/>
      <w:r w:rsidR="003877AA" w:rsidRPr="003877AA">
        <w:rPr>
          <w:rFonts w:ascii="Arial" w:hAnsi="Arial" w:cs="Arial"/>
          <w:bCs/>
          <w:sz w:val="22"/>
          <w:szCs w:val="22"/>
          <w:lang w:val="en-US"/>
        </w:rPr>
        <w:t xml:space="preserve"> VC8, VC9</w:t>
      </w:r>
      <w:r w:rsidR="003877AA">
        <w:rPr>
          <w:rFonts w:ascii="Arial" w:hAnsi="Arial" w:cs="Arial"/>
          <w:b/>
          <w:sz w:val="22"/>
          <w:szCs w:val="22"/>
          <w:lang w:val="en-US"/>
        </w:rPr>
        <w:t xml:space="preserve"> </w:t>
      </w:r>
      <w:proofErr w:type="spellStart"/>
      <w:r w:rsidR="003877AA" w:rsidRPr="003877AA">
        <w:rPr>
          <w:rFonts w:ascii="Arial" w:hAnsi="Arial" w:cs="Arial"/>
          <w:bCs/>
          <w:sz w:val="22"/>
          <w:szCs w:val="22"/>
          <w:lang w:val="en-US"/>
        </w:rPr>
        <w:t>propustku</w:t>
      </w:r>
      <w:proofErr w:type="spellEnd"/>
      <w:r w:rsidR="003877AA" w:rsidRPr="003877AA">
        <w:rPr>
          <w:rFonts w:ascii="Arial" w:hAnsi="Arial" w:cs="Arial"/>
          <w:bCs/>
          <w:sz w:val="22"/>
          <w:szCs w:val="22"/>
          <w:lang w:val="en-US"/>
        </w:rPr>
        <w:t xml:space="preserve"> P44 v k.ú. </w:t>
      </w:r>
      <w:proofErr w:type="spellStart"/>
      <w:r w:rsidR="003877AA" w:rsidRPr="003877AA">
        <w:rPr>
          <w:rFonts w:ascii="Arial" w:hAnsi="Arial" w:cs="Arial"/>
          <w:bCs/>
          <w:sz w:val="22"/>
          <w:szCs w:val="22"/>
          <w:lang w:val="en-US"/>
        </w:rPr>
        <w:t>České</w:t>
      </w:r>
      <w:proofErr w:type="spellEnd"/>
      <w:r w:rsidR="003877AA" w:rsidRPr="003877AA">
        <w:rPr>
          <w:rFonts w:ascii="Arial" w:hAnsi="Arial" w:cs="Arial"/>
          <w:bCs/>
          <w:sz w:val="22"/>
          <w:szCs w:val="22"/>
          <w:lang w:val="en-US"/>
        </w:rPr>
        <w:t xml:space="preserve"> </w:t>
      </w:r>
      <w:proofErr w:type="spellStart"/>
      <w:r w:rsidR="003877AA" w:rsidRPr="003877AA">
        <w:rPr>
          <w:rFonts w:ascii="Arial" w:hAnsi="Arial" w:cs="Arial"/>
          <w:bCs/>
          <w:sz w:val="22"/>
          <w:szCs w:val="22"/>
          <w:lang w:val="en-US"/>
        </w:rPr>
        <w:t>Heřmanice</w:t>
      </w:r>
      <w:proofErr w:type="spellEnd"/>
    </w:p>
    <w:p w14:paraId="78F991A8" w14:textId="77777777" w:rsidR="003877AA" w:rsidRDefault="003877AA" w:rsidP="003877AA">
      <w:pPr>
        <w:pStyle w:val="l-L1"/>
        <w:keepNext w:val="0"/>
        <w:numPr>
          <w:ilvl w:val="0"/>
          <w:numId w:val="0"/>
        </w:numPr>
        <w:spacing w:before="120" w:after="120"/>
        <w:ind w:left="737"/>
        <w:jc w:val="both"/>
        <w:rPr>
          <w:rFonts w:ascii="Arial" w:hAnsi="Arial" w:cs="Arial"/>
          <w:b w:val="0"/>
          <w:bCs/>
          <w:szCs w:val="22"/>
          <w:u w:val="none"/>
          <w:lang w:val="en-US"/>
        </w:rPr>
      </w:pPr>
      <w:r w:rsidRPr="0011740A">
        <w:rPr>
          <w:rFonts w:ascii="Arial" w:hAnsi="Arial" w:cs="Arial"/>
          <w:b w:val="0"/>
          <w:bCs/>
          <w:szCs w:val="22"/>
          <w:lang w:val="en-US"/>
        </w:rPr>
        <w:t>Cesta VC8</w:t>
      </w:r>
      <w:r>
        <w:rPr>
          <w:rFonts w:ascii="Arial" w:hAnsi="Arial" w:cs="Arial"/>
          <w:b w:val="0"/>
          <w:bCs/>
          <w:szCs w:val="22"/>
          <w:u w:val="none"/>
          <w:lang w:val="en-US"/>
        </w:rPr>
        <w:t xml:space="preserve"> </w:t>
      </w:r>
      <w:r>
        <w:rPr>
          <w:rStyle w:val="l-L2Char"/>
          <w:rFonts w:cs="Arial"/>
          <w:b w:val="0"/>
          <w:bCs/>
          <w:szCs w:val="22"/>
          <w:u w:val="none"/>
        </w:rPr>
        <w:t>–</w:t>
      </w:r>
      <w:r>
        <w:rPr>
          <w:rFonts w:ascii="Arial" w:hAnsi="Arial" w:cs="Arial"/>
          <w:b w:val="0"/>
          <w:bCs/>
          <w:szCs w:val="22"/>
          <w:u w:val="none"/>
          <w:lang w:val="en-US"/>
        </w:rPr>
        <w:t xml:space="preserve"> </w:t>
      </w:r>
      <w:proofErr w:type="spellStart"/>
      <w:r>
        <w:rPr>
          <w:rFonts w:ascii="Arial" w:hAnsi="Arial" w:cs="Arial"/>
          <w:b w:val="0"/>
          <w:bCs/>
          <w:szCs w:val="22"/>
          <w:u w:val="none"/>
          <w:lang w:val="en-US"/>
        </w:rPr>
        <w:t>Jedná</w:t>
      </w:r>
      <w:proofErr w:type="spellEnd"/>
      <w:r>
        <w:rPr>
          <w:rFonts w:ascii="Arial" w:hAnsi="Arial" w:cs="Arial"/>
          <w:b w:val="0"/>
          <w:bCs/>
          <w:szCs w:val="22"/>
          <w:u w:val="none"/>
          <w:lang w:val="en-US"/>
        </w:rPr>
        <w:t xml:space="preserve"> se o </w:t>
      </w:r>
      <w:proofErr w:type="spellStart"/>
      <w:r>
        <w:rPr>
          <w:rFonts w:ascii="Arial" w:hAnsi="Arial" w:cs="Arial"/>
          <w:b w:val="0"/>
          <w:bCs/>
          <w:szCs w:val="22"/>
          <w:u w:val="none"/>
          <w:lang w:val="en-US"/>
        </w:rPr>
        <w:t>rekonstrukci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stávající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za </w:t>
      </w:r>
      <w:proofErr w:type="spellStart"/>
      <w:r>
        <w:rPr>
          <w:rFonts w:ascii="Arial" w:hAnsi="Arial" w:cs="Arial"/>
          <w:b w:val="0"/>
          <w:bCs/>
          <w:szCs w:val="22"/>
          <w:u w:val="none"/>
          <w:lang w:val="en-US"/>
        </w:rPr>
        <w:t>účelem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zajištění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přístupu</w:t>
      </w:r>
      <w:proofErr w:type="spellEnd"/>
      <w:r>
        <w:rPr>
          <w:rFonts w:ascii="Arial" w:hAnsi="Arial" w:cs="Arial"/>
          <w:b w:val="0"/>
          <w:bCs/>
          <w:szCs w:val="22"/>
          <w:u w:val="none"/>
          <w:lang w:val="en-US"/>
        </w:rPr>
        <w:t xml:space="preserve"> k </w:t>
      </w:r>
      <w:proofErr w:type="spellStart"/>
      <w:r>
        <w:rPr>
          <w:rFonts w:ascii="Arial" w:hAnsi="Arial" w:cs="Arial"/>
          <w:b w:val="0"/>
          <w:bCs/>
          <w:szCs w:val="22"/>
          <w:u w:val="none"/>
          <w:lang w:val="en-US"/>
        </w:rPr>
        <w:t>pozemkům</w:t>
      </w:r>
      <w:proofErr w:type="spellEnd"/>
      <w:r>
        <w:rPr>
          <w:rFonts w:ascii="Arial" w:hAnsi="Arial" w:cs="Arial"/>
          <w:b w:val="0"/>
          <w:bCs/>
          <w:szCs w:val="22"/>
          <w:u w:val="none"/>
          <w:lang w:val="en-US"/>
        </w:rPr>
        <w:t xml:space="preserve">. Cesta je </w:t>
      </w:r>
      <w:proofErr w:type="spellStart"/>
      <w:r>
        <w:rPr>
          <w:rFonts w:ascii="Arial" w:hAnsi="Arial" w:cs="Arial"/>
          <w:b w:val="0"/>
          <w:bCs/>
          <w:szCs w:val="22"/>
          <w:u w:val="none"/>
          <w:lang w:val="en-US"/>
        </w:rPr>
        <w:t>zpevněná</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štěrková</w:t>
      </w:r>
      <w:proofErr w:type="spellEnd"/>
      <w:r>
        <w:rPr>
          <w:rFonts w:ascii="Arial" w:hAnsi="Arial" w:cs="Arial"/>
          <w:b w:val="0"/>
          <w:bCs/>
          <w:szCs w:val="22"/>
          <w:u w:val="none"/>
          <w:lang w:val="en-US"/>
        </w:rPr>
        <w:t xml:space="preserve"> cesta v </w:t>
      </w:r>
      <w:proofErr w:type="spellStart"/>
      <w:r>
        <w:rPr>
          <w:rFonts w:ascii="Arial" w:hAnsi="Arial" w:cs="Arial"/>
          <w:b w:val="0"/>
          <w:bCs/>
          <w:szCs w:val="22"/>
          <w:u w:val="none"/>
          <w:lang w:val="en-US"/>
        </w:rPr>
        <w:t>kategorii</w:t>
      </w:r>
      <w:proofErr w:type="spellEnd"/>
      <w:r>
        <w:rPr>
          <w:rFonts w:ascii="Arial" w:hAnsi="Arial" w:cs="Arial"/>
          <w:b w:val="0"/>
          <w:bCs/>
          <w:szCs w:val="22"/>
          <w:u w:val="none"/>
          <w:lang w:val="en-US"/>
        </w:rPr>
        <w:t xml:space="preserve"> P 4,0/20 o </w:t>
      </w:r>
      <w:proofErr w:type="spellStart"/>
      <w:r>
        <w:rPr>
          <w:rFonts w:ascii="Arial" w:hAnsi="Arial" w:cs="Arial"/>
          <w:b w:val="0"/>
          <w:bCs/>
          <w:szCs w:val="22"/>
          <w:u w:val="none"/>
          <w:lang w:val="en-US"/>
        </w:rPr>
        <w:t>šířce</w:t>
      </w:r>
      <w:proofErr w:type="spellEnd"/>
      <w:r>
        <w:rPr>
          <w:rFonts w:ascii="Arial" w:hAnsi="Arial" w:cs="Arial"/>
          <w:b w:val="0"/>
          <w:bCs/>
          <w:szCs w:val="22"/>
          <w:u w:val="none"/>
          <w:lang w:val="en-US"/>
        </w:rPr>
        <w:t xml:space="preserve"> 4,0 m (3,0 m + 2 x 0,5 m </w:t>
      </w:r>
      <w:proofErr w:type="spellStart"/>
      <w:r>
        <w:rPr>
          <w:rFonts w:ascii="Arial" w:hAnsi="Arial" w:cs="Arial"/>
          <w:b w:val="0"/>
          <w:bCs/>
          <w:szCs w:val="22"/>
          <w:u w:val="none"/>
          <w:lang w:val="en-US"/>
        </w:rPr>
        <w:t>krajnice</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délce</w:t>
      </w:r>
      <w:proofErr w:type="spellEnd"/>
      <w:r>
        <w:rPr>
          <w:rFonts w:ascii="Arial" w:hAnsi="Arial" w:cs="Arial"/>
          <w:b w:val="0"/>
          <w:bCs/>
          <w:szCs w:val="22"/>
          <w:u w:val="none"/>
          <w:lang w:val="en-US"/>
        </w:rPr>
        <w:t xml:space="preserve"> 640 m. Cesta </w:t>
      </w:r>
      <w:proofErr w:type="spellStart"/>
      <w:r>
        <w:rPr>
          <w:rFonts w:ascii="Arial" w:hAnsi="Arial" w:cs="Arial"/>
          <w:b w:val="0"/>
          <w:bCs/>
          <w:szCs w:val="22"/>
          <w:u w:val="none"/>
          <w:lang w:val="en-US"/>
        </w:rPr>
        <w:t>vychází</w:t>
      </w:r>
      <w:proofErr w:type="spellEnd"/>
      <w:r>
        <w:rPr>
          <w:rFonts w:ascii="Arial" w:hAnsi="Arial" w:cs="Arial"/>
          <w:b w:val="0"/>
          <w:bCs/>
          <w:szCs w:val="22"/>
          <w:u w:val="none"/>
          <w:lang w:val="en-US"/>
        </w:rPr>
        <w:t xml:space="preserve"> ze </w:t>
      </w:r>
      <w:proofErr w:type="spellStart"/>
      <w:r>
        <w:rPr>
          <w:rFonts w:ascii="Arial" w:hAnsi="Arial" w:cs="Arial"/>
          <w:b w:val="0"/>
          <w:bCs/>
          <w:szCs w:val="22"/>
          <w:u w:val="none"/>
          <w:lang w:val="en-US"/>
        </w:rPr>
        <w:t>silnice</w:t>
      </w:r>
      <w:proofErr w:type="spellEnd"/>
      <w:r>
        <w:rPr>
          <w:rFonts w:ascii="Arial" w:hAnsi="Arial" w:cs="Arial"/>
          <w:b w:val="0"/>
          <w:bCs/>
          <w:szCs w:val="22"/>
          <w:u w:val="none"/>
          <w:lang w:val="en-US"/>
        </w:rPr>
        <w:t xml:space="preserve"> č. III/3179 </w:t>
      </w:r>
      <w:proofErr w:type="spellStart"/>
      <w:r>
        <w:rPr>
          <w:rFonts w:ascii="Arial" w:hAnsi="Arial" w:cs="Arial"/>
          <w:b w:val="0"/>
          <w:bCs/>
          <w:szCs w:val="22"/>
          <w:u w:val="none"/>
          <w:lang w:val="en-US"/>
        </w:rPr>
        <w:t>jihozápadním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směrem</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ke</w:t>
      </w:r>
      <w:proofErr w:type="spellEnd"/>
      <w:r>
        <w:rPr>
          <w:rFonts w:ascii="Arial" w:hAnsi="Arial" w:cs="Arial"/>
          <w:b w:val="0"/>
          <w:bCs/>
          <w:szCs w:val="22"/>
          <w:u w:val="none"/>
          <w:lang w:val="en-US"/>
        </w:rPr>
        <w:t> </w:t>
      </w:r>
      <w:proofErr w:type="spellStart"/>
      <w:r>
        <w:rPr>
          <w:rFonts w:ascii="Arial" w:hAnsi="Arial" w:cs="Arial"/>
          <w:b w:val="0"/>
          <w:bCs/>
          <w:szCs w:val="22"/>
          <w:u w:val="none"/>
          <w:lang w:val="en-US"/>
        </w:rPr>
        <w:t>Švábskému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rybníku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Součástí</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cesty</w:t>
      </w:r>
      <w:proofErr w:type="spellEnd"/>
      <w:r>
        <w:rPr>
          <w:rFonts w:ascii="Arial" w:hAnsi="Arial" w:cs="Arial"/>
          <w:b w:val="0"/>
          <w:bCs/>
          <w:szCs w:val="22"/>
          <w:u w:val="none"/>
          <w:lang w:val="en-US"/>
        </w:rPr>
        <w:t xml:space="preserve"> je </w:t>
      </w:r>
      <w:proofErr w:type="spellStart"/>
      <w:r>
        <w:rPr>
          <w:rFonts w:ascii="Arial" w:hAnsi="Arial" w:cs="Arial"/>
          <w:b w:val="0"/>
          <w:bCs/>
          <w:szCs w:val="22"/>
          <w:u w:val="none"/>
          <w:lang w:val="en-US"/>
        </w:rPr>
        <w:t>výhybna</w:t>
      </w:r>
      <w:proofErr w:type="spellEnd"/>
      <w:r>
        <w:rPr>
          <w:rFonts w:ascii="Arial" w:hAnsi="Arial" w:cs="Arial"/>
          <w:b w:val="0"/>
          <w:bCs/>
          <w:szCs w:val="22"/>
          <w:u w:val="none"/>
          <w:lang w:val="en-US"/>
        </w:rPr>
        <w:t xml:space="preserve"> a </w:t>
      </w:r>
      <w:proofErr w:type="spellStart"/>
      <w:r>
        <w:rPr>
          <w:rFonts w:ascii="Arial" w:hAnsi="Arial" w:cs="Arial"/>
          <w:b w:val="0"/>
          <w:bCs/>
          <w:szCs w:val="22"/>
          <w:u w:val="none"/>
          <w:lang w:val="en-US"/>
        </w:rPr>
        <w:t>propustek</w:t>
      </w:r>
      <w:proofErr w:type="spellEnd"/>
      <w:r>
        <w:rPr>
          <w:rFonts w:ascii="Arial" w:hAnsi="Arial" w:cs="Arial"/>
          <w:b w:val="0"/>
          <w:bCs/>
          <w:szCs w:val="22"/>
          <w:u w:val="none"/>
          <w:lang w:val="en-US"/>
        </w:rPr>
        <w:t xml:space="preserve">. </w:t>
      </w:r>
    </w:p>
    <w:p w14:paraId="1955D9DB" w14:textId="7EF2EE83" w:rsidR="003877AA" w:rsidRDefault="003877AA" w:rsidP="003877AA">
      <w:pPr>
        <w:pStyle w:val="l-L1"/>
        <w:keepNext w:val="0"/>
        <w:numPr>
          <w:ilvl w:val="0"/>
          <w:numId w:val="0"/>
        </w:numPr>
        <w:spacing w:before="120" w:after="120"/>
        <w:ind w:left="737"/>
        <w:jc w:val="both"/>
        <w:rPr>
          <w:rStyle w:val="l-L2Char"/>
          <w:rFonts w:cs="Arial"/>
          <w:b w:val="0"/>
          <w:bCs/>
          <w:szCs w:val="22"/>
          <w:u w:val="none"/>
        </w:rPr>
      </w:pPr>
      <w:r w:rsidRPr="0011740A">
        <w:rPr>
          <w:rStyle w:val="l-L2Char"/>
          <w:rFonts w:cs="Arial"/>
          <w:b w:val="0"/>
          <w:bCs/>
          <w:szCs w:val="22"/>
        </w:rPr>
        <w:t>Cesta</w:t>
      </w:r>
      <w:r>
        <w:rPr>
          <w:rStyle w:val="l-L2Char"/>
          <w:rFonts w:cs="Arial"/>
          <w:b w:val="0"/>
          <w:bCs/>
          <w:szCs w:val="22"/>
        </w:rPr>
        <w:t xml:space="preserve"> VC 9</w:t>
      </w:r>
      <w:r>
        <w:rPr>
          <w:rStyle w:val="l-L2Char"/>
          <w:rFonts w:cs="Arial"/>
          <w:b w:val="0"/>
          <w:bCs/>
          <w:szCs w:val="22"/>
          <w:u w:val="none"/>
        </w:rPr>
        <w:t xml:space="preserve"> – Jedná se o </w:t>
      </w:r>
      <w:proofErr w:type="spellStart"/>
      <w:r>
        <w:rPr>
          <w:rStyle w:val="l-L2Char"/>
          <w:rFonts w:cs="Arial"/>
          <w:b w:val="0"/>
          <w:bCs/>
          <w:szCs w:val="22"/>
          <w:u w:val="none"/>
        </w:rPr>
        <w:t>rekonstrukcu</w:t>
      </w:r>
      <w:proofErr w:type="spellEnd"/>
      <w:r>
        <w:rPr>
          <w:rStyle w:val="l-L2Char"/>
          <w:rFonts w:cs="Arial"/>
          <w:b w:val="0"/>
          <w:bCs/>
          <w:szCs w:val="22"/>
          <w:u w:val="none"/>
        </w:rPr>
        <w:t xml:space="preserve"> stávající cesty za účelem zajištění přístupu k pozemkům. Jde o nezpevněnou travnatou cestu v navrhované kategorii P 4,0/20 o šířce 4,0 (3,5 m + 2 x 0,5 m krajnice) a délce 540 m. Cesta nava</w:t>
      </w:r>
      <w:r w:rsidR="00F03992">
        <w:rPr>
          <w:rStyle w:val="l-L2Char"/>
          <w:rFonts w:cs="Arial"/>
          <w:b w:val="0"/>
          <w:bCs/>
          <w:szCs w:val="22"/>
          <w:u w:val="none"/>
        </w:rPr>
        <w:t>z</w:t>
      </w:r>
      <w:r>
        <w:rPr>
          <w:rStyle w:val="l-L2Char"/>
          <w:rFonts w:cs="Arial"/>
          <w:b w:val="0"/>
          <w:bCs/>
          <w:szCs w:val="22"/>
          <w:u w:val="none"/>
        </w:rPr>
        <w:t xml:space="preserve">uje na cestu VC8, pokračuje západním směrem kolem toku Labuťka a pokračuje do k.ú. Tisová u Vysokého Mýta jako cesta C4. Součástí cesty je plánovaná výhybna. </w:t>
      </w:r>
    </w:p>
    <w:p w14:paraId="0D9368B9" w14:textId="77777777" w:rsidR="003877AA" w:rsidRPr="002F23BD" w:rsidRDefault="003877AA" w:rsidP="003877AA">
      <w:pPr>
        <w:pStyle w:val="l-L1"/>
        <w:keepNext w:val="0"/>
        <w:numPr>
          <w:ilvl w:val="0"/>
          <w:numId w:val="0"/>
        </w:numPr>
        <w:spacing w:before="120" w:after="120"/>
        <w:ind w:left="737"/>
        <w:jc w:val="both"/>
        <w:rPr>
          <w:rStyle w:val="l-L2Char"/>
          <w:rFonts w:cs="Arial"/>
          <w:b w:val="0"/>
          <w:bCs/>
          <w:szCs w:val="22"/>
          <w:u w:val="none"/>
        </w:rPr>
      </w:pPr>
      <w:proofErr w:type="spellStart"/>
      <w:r>
        <w:rPr>
          <w:rStyle w:val="l-L2Char"/>
          <w:rFonts w:cs="Arial"/>
          <w:b w:val="0"/>
          <w:bCs/>
          <w:szCs w:val="22"/>
        </w:rPr>
        <w:t>Propuskte</w:t>
      </w:r>
      <w:proofErr w:type="spellEnd"/>
      <w:r>
        <w:rPr>
          <w:rStyle w:val="l-L2Char"/>
          <w:rFonts w:cs="Arial"/>
          <w:b w:val="0"/>
          <w:bCs/>
          <w:szCs w:val="22"/>
        </w:rPr>
        <w:t xml:space="preserve"> P44</w:t>
      </w:r>
      <w:r>
        <w:rPr>
          <w:rStyle w:val="l-L2Char"/>
          <w:rFonts w:cs="Arial"/>
          <w:b w:val="0"/>
          <w:bCs/>
          <w:szCs w:val="22"/>
          <w:u w:val="none"/>
        </w:rPr>
        <w:t xml:space="preserve"> – Jedná se o rekonstrukci propustku v havarijním stavu.</w:t>
      </w:r>
    </w:p>
    <w:p w14:paraId="0DFB785A" w14:textId="77777777" w:rsidR="003877AA" w:rsidRDefault="003877AA" w:rsidP="00BB4EEA">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052AAFA"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Pr="003877AA">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w:t>
      </w:r>
      <w:r w:rsidR="003877AA">
        <w:rPr>
          <w:rFonts w:ascii="Arial" w:hAnsi="Arial" w:cs="Arial"/>
          <w:bCs/>
          <w:snapToGrid w:val="0"/>
          <w:sz w:val="22"/>
          <w:szCs w:val="22"/>
        </w:rPr>
        <w:t>e</w:t>
      </w:r>
      <w:r w:rsidRPr="00542A63">
        <w:rPr>
          <w:rFonts w:ascii="Arial" w:hAnsi="Arial" w:cs="Arial"/>
          <w:bCs/>
          <w:snapToGrid w:val="0"/>
          <w:sz w:val="22"/>
          <w:szCs w:val="22"/>
        </w:rPr>
        <w:t>b</w:t>
      </w:r>
      <w:r w:rsidR="002E2A05" w:rsidRPr="00542A63">
        <w:rPr>
          <w:rFonts w:ascii="Arial" w:hAnsi="Arial" w:cs="Arial"/>
          <w:bCs/>
          <w:snapToGrid w:val="0"/>
          <w:sz w:val="22"/>
          <w:szCs w:val="22"/>
        </w:rPr>
        <w:t xml:space="preserve"> </w:t>
      </w:r>
      <w:r w:rsidR="003877AA">
        <w:rPr>
          <w:rFonts w:ascii="Arial" w:hAnsi="Arial" w:cs="Arial"/>
          <w:bCs/>
          <w:snapToGrid w:val="0"/>
          <w:sz w:val="22"/>
          <w:szCs w:val="22"/>
        </w:rPr>
        <w:t>Cesty VC8, cesty VC9 a propustku P44</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A70AD7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00671F">
        <w:rPr>
          <w:rFonts w:ascii="Arial" w:hAnsi="Arial" w:cs="Arial"/>
          <w:sz w:val="22"/>
          <w:szCs w:val="22"/>
        </w:rPr>
        <w:t xml:space="preserve"> ceny díla v Kč včetně DPH.</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42BBD7D6"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505ED2">
        <w:rPr>
          <w:rFonts w:ascii="Arial" w:hAnsi="Arial" w:cs="Arial"/>
          <w:b/>
          <w:i/>
          <w:sz w:val="22"/>
          <w:szCs w:val="22"/>
        </w:rPr>
        <w:t xml:space="preserve"> (je-li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044EAF" w:rsidRPr="00D53952" w14:paraId="7ED35D46" w14:textId="77777777" w:rsidTr="00667E90">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3E80A461" w14:textId="5C99C2FE" w:rsidR="00044EAF" w:rsidRPr="00044EAF" w:rsidRDefault="00651EAB" w:rsidP="00044EAF">
            <w:pPr>
              <w:rPr>
                <w:rFonts w:ascii="Arial" w:hAnsi="Arial" w:cs="Arial"/>
                <w:color w:val="000000"/>
                <w:sz w:val="22"/>
                <w:szCs w:val="22"/>
              </w:rPr>
            </w:pPr>
            <w:r>
              <w:rPr>
                <w:rFonts w:ascii="Arial" w:hAnsi="Arial" w:cs="Arial"/>
                <w:color w:val="000000"/>
                <w:sz w:val="22"/>
                <w:szCs w:val="22"/>
              </w:rPr>
              <w:t>Cesta VC8</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044EAF" w:rsidRPr="00D53952" w:rsidRDefault="00044EAF" w:rsidP="00044EAF">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044EAF" w:rsidRPr="00D53952" w:rsidRDefault="00044EAF" w:rsidP="00044EAF">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044EAF" w:rsidRPr="00D53952" w:rsidRDefault="00044EAF" w:rsidP="00044EAF">
            <w:pPr>
              <w:rPr>
                <w:rFonts w:ascii="Arial" w:hAnsi="Arial" w:cs="Arial"/>
                <w:color w:val="000000"/>
                <w:sz w:val="22"/>
                <w:szCs w:val="22"/>
              </w:rPr>
            </w:pPr>
            <w:r w:rsidRPr="00D53952">
              <w:rPr>
                <w:rFonts w:ascii="Arial" w:hAnsi="Arial" w:cs="Arial"/>
                <w:color w:val="000000"/>
                <w:sz w:val="22"/>
                <w:szCs w:val="22"/>
              </w:rPr>
              <w:t> </w:t>
            </w:r>
          </w:p>
        </w:tc>
      </w:tr>
      <w:tr w:rsidR="00044EAF" w:rsidRPr="00D53952" w14:paraId="67C64EE4" w14:textId="77777777" w:rsidTr="00667E90">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7414C7F1" w14:textId="2338ADCB" w:rsidR="00044EAF" w:rsidRPr="00044EAF" w:rsidRDefault="00651EAB" w:rsidP="00044EAF">
            <w:pPr>
              <w:rPr>
                <w:rFonts w:ascii="Arial" w:hAnsi="Arial" w:cs="Arial"/>
                <w:color w:val="000000"/>
                <w:sz w:val="22"/>
                <w:szCs w:val="22"/>
              </w:rPr>
            </w:pPr>
            <w:r>
              <w:rPr>
                <w:rFonts w:ascii="Arial" w:hAnsi="Arial" w:cs="Arial"/>
                <w:color w:val="000000"/>
                <w:sz w:val="22"/>
                <w:szCs w:val="22"/>
              </w:rPr>
              <w:t>Cesta VC9</w:t>
            </w:r>
          </w:p>
        </w:tc>
        <w:tc>
          <w:tcPr>
            <w:tcW w:w="2175" w:type="dxa"/>
            <w:tcBorders>
              <w:top w:val="nil"/>
              <w:left w:val="nil"/>
              <w:bottom w:val="single" w:sz="4" w:space="0" w:color="auto"/>
              <w:right w:val="single" w:sz="4" w:space="0" w:color="auto"/>
            </w:tcBorders>
            <w:shd w:val="clear" w:color="auto" w:fill="auto"/>
            <w:noWrap/>
            <w:vAlign w:val="bottom"/>
          </w:tcPr>
          <w:p w14:paraId="5C47672E" w14:textId="77777777" w:rsidR="00044EAF" w:rsidRPr="00D53952" w:rsidRDefault="00044EAF" w:rsidP="00044EAF">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A4E28A7" w14:textId="77777777" w:rsidR="00044EAF" w:rsidRPr="00D53952" w:rsidRDefault="00044EAF" w:rsidP="00044EAF">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37A5972" w14:textId="77777777" w:rsidR="00044EAF" w:rsidRPr="00D53952" w:rsidRDefault="00044EAF" w:rsidP="00044EAF">
            <w:pPr>
              <w:rPr>
                <w:rFonts w:ascii="Arial" w:hAnsi="Arial" w:cs="Arial"/>
                <w:color w:val="000000"/>
                <w:sz w:val="22"/>
                <w:szCs w:val="22"/>
              </w:rPr>
            </w:pPr>
          </w:p>
        </w:tc>
      </w:tr>
      <w:tr w:rsidR="00044EAF" w:rsidRPr="00D53952" w14:paraId="2B4899E2" w14:textId="77777777" w:rsidTr="00667E90">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0EEB41BA" w14:textId="109AFC64" w:rsidR="00044EAF" w:rsidRPr="00044EAF" w:rsidRDefault="00651EAB" w:rsidP="00044EAF">
            <w:pPr>
              <w:rPr>
                <w:rFonts w:ascii="Arial" w:hAnsi="Arial" w:cs="Arial"/>
                <w:color w:val="000000"/>
                <w:sz w:val="22"/>
                <w:szCs w:val="22"/>
              </w:rPr>
            </w:pPr>
            <w:r>
              <w:rPr>
                <w:rFonts w:ascii="Arial" w:hAnsi="Arial" w:cs="Arial"/>
                <w:color w:val="000000"/>
                <w:sz w:val="22"/>
                <w:szCs w:val="22"/>
              </w:rPr>
              <w:t>Propustek P44</w:t>
            </w:r>
          </w:p>
        </w:tc>
        <w:tc>
          <w:tcPr>
            <w:tcW w:w="2175" w:type="dxa"/>
            <w:tcBorders>
              <w:top w:val="nil"/>
              <w:left w:val="nil"/>
              <w:bottom w:val="single" w:sz="4" w:space="0" w:color="auto"/>
              <w:right w:val="single" w:sz="4" w:space="0" w:color="auto"/>
            </w:tcBorders>
            <w:shd w:val="clear" w:color="auto" w:fill="auto"/>
            <w:noWrap/>
            <w:vAlign w:val="bottom"/>
          </w:tcPr>
          <w:p w14:paraId="72452F5E" w14:textId="77777777" w:rsidR="00044EAF" w:rsidRPr="00D53952" w:rsidRDefault="00044EAF" w:rsidP="00044EAF">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3372F31" w14:textId="77777777" w:rsidR="00044EAF" w:rsidRPr="00D53952" w:rsidRDefault="00044EAF" w:rsidP="00044EAF">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71A695B" w14:textId="77777777" w:rsidR="00044EAF" w:rsidRPr="00D53952" w:rsidRDefault="00044EAF" w:rsidP="00044EAF">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4DA9ED87" w:rsidR="007C5C7F" w:rsidRPr="00505ED2" w:rsidRDefault="007C5C7F" w:rsidP="007C5C7F">
      <w:pPr>
        <w:ind w:left="426"/>
        <w:jc w:val="center"/>
        <w:rPr>
          <w:rFonts w:ascii="Arial" w:hAnsi="Arial" w:cs="Arial"/>
          <w:b/>
          <w:i/>
          <w:iCs/>
          <w:sz w:val="22"/>
          <w:szCs w:val="22"/>
        </w:rPr>
      </w:pPr>
      <w:r w:rsidRPr="00505ED2">
        <w:rPr>
          <w:rFonts w:ascii="Arial" w:hAnsi="Arial" w:cs="Arial"/>
          <w:b/>
          <w:i/>
          <w:iCs/>
          <w:sz w:val="22"/>
          <w:szCs w:val="22"/>
        </w:rPr>
        <w:t>Varianta B</w:t>
      </w:r>
      <w:r w:rsidR="00505ED2" w:rsidRPr="00505ED2">
        <w:rPr>
          <w:rFonts w:ascii="Arial" w:hAnsi="Arial" w:cs="Arial"/>
          <w:b/>
          <w:i/>
          <w:iCs/>
          <w:sz w:val="22"/>
          <w:szCs w:val="22"/>
        </w:rPr>
        <w:t xml:space="preserve"> (není-li 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651EA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0528F7E3" w:rsidR="00651EAB" w:rsidRPr="00D53952" w:rsidRDefault="00651EAB" w:rsidP="00651EAB">
            <w:pPr>
              <w:rPr>
                <w:rFonts w:ascii="Arial" w:hAnsi="Arial" w:cs="Arial"/>
                <w:b/>
                <w:bCs/>
                <w:color w:val="000000"/>
                <w:sz w:val="22"/>
                <w:szCs w:val="22"/>
              </w:rPr>
            </w:pPr>
            <w:r>
              <w:rPr>
                <w:rFonts w:ascii="Arial" w:hAnsi="Arial" w:cs="Arial"/>
                <w:color w:val="000000"/>
                <w:sz w:val="22"/>
                <w:szCs w:val="22"/>
              </w:rPr>
              <w:t>Cesta VC8</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651EAB" w:rsidRPr="00D53952" w:rsidRDefault="00651EAB" w:rsidP="00651EAB">
            <w:pPr>
              <w:rPr>
                <w:rFonts w:ascii="Arial" w:hAnsi="Arial" w:cs="Arial"/>
                <w:b/>
                <w:bCs/>
                <w:color w:val="000000"/>
                <w:sz w:val="22"/>
                <w:szCs w:val="22"/>
              </w:rPr>
            </w:pPr>
          </w:p>
        </w:tc>
      </w:tr>
      <w:tr w:rsidR="00651EAB" w:rsidRPr="00D53952" w14:paraId="3DA7F6B9"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37192E0A" w14:textId="0FBA69A7" w:rsidR="00651EAB" w:rsidRPr="00D53952" w:rsidRDefault="00651EAB" w:rsidP="00651EAB">
            <w:pPr>
              <w:rPr>
                <w:rFonts w:ascii="Arial" w:hAnsi="Arial" w:cs="Arial"/>
                <w:b/>
                <w:bCs/>
                <w:color w:val="000000"/>
                <w:sz w:val="22"/>
                <w:szCs w:val="22"/>
              </w:rPr>
            </w:pPr>
            <w:r>
              <w:rPr>
                <w:rFonts w:ascii="Arial" w:hAnsi="Arial" w:cs="Arial"/>
                <w:color w:val="000000"/>
                <w:sz w:val="22"/>
                <w:szCs w:val="22"/>
              </w:rPr>
              <w:t>Cesta VC9</w:t>
            </w:r>
          </w:p>
        </w:tc>
        <w:tc>
          <w:tcPr>
            <w:tcW w:w="3118" w:type="dxa"/>
            <w:tcBorders>
              <w:top w:val="nil"/>
              <w:left w:val="nil"/>
              <w:bottom w:val="single" w:sz="8" w:space="0" w:color="auto"/>
              <w:right w:val="single" w:sz="8" w:space="0" w:color="auto"/>
            </w:tcBorders>
            <w:shd w:val="clear" w:color="auto" w:fill="auto"/>
            <w:noWrap/>
            <w:vAlign w:val="center"/>
          </w:tcPr>
          <w:p w14:paraId="5C0818B0" w14:textId="77777777" w:rsidR="00651EAB" w:rsidRPr="00D53952" w:rsidRDefault="00651EAB" w:rsidP="00651EAB">
            <w:pPr>
              <w:rPr>
                <w:rFonts w:ascii="Arial" w:hAnsi="Arial" w:cs="Arial"/>
                <w:b/>
                <w:bCs/>
                <w:color w:val="000000"/>
                <w:sz w:val="22"/>
                <w:szCs w:val="22"/>
              </w:rPr>
            </w:pPr>
          </w:p>
        </w:tc>
      </w:tr>
      <w:tr w:rsidR="00651EAB" w:rsidRPr="00D53952" w14:paraId="5C81BBCD"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8E6D248" w14:textId="7D73E941" w:rsidR="00651EAB" w:rsidRPr="00D53952" w:rsidRDefault="00651EAB" w:rsidP="00651EAB">
            <w:pPr>
              <w:rPr>
                <w:rFonts w:ascii="Arial" w:hAnsi="Arial" w:cs="Arial"/>
                <w:b/>
                <w:bCs/>
                <w:color w:val="000000"/>
                <w:sz w:val="22"/>
                <w:szCs w:val="22"/>
              </w:rPr>
            </w:pPr>
            <w:r>
              <w:rPr>
                <w:rFonts w:ascii="Arial" w:hAnsi="Arial" w:cs="Arial"/>
                <w:color w:val="000000"/>
                <w:sz w:val="22"/>
                <w:szCs w:val="22"/>
              </w:rPr>
              <w:t>Propustek P44</w:t>
            </w:r>
          </w:p>
        </w:tc>
        <w:tc>
          <w:tcPr>
            <w:tcW w:w="3118" w:type="dxa"/>
            <w:tcBorders>
              <w:top w:val="nil"/>
              <w:left w:val="nil"/>
              <w:bottom w:val="single" w:sz="8" w:space="0" w:color="auto"/>
              <w:right w:val="single" w:sz="8" w:space="0" w:color="auto"/>
            </w:tcBorders>
            <w:shd w:val="clear" w:color="auto" w:fill="auto"/>
            <w:noWrap/>
            <w:vAlign w:val="center"/>
          </w:tcPr>
          <w:p w14:paraId="2A1E03BA" w14:textId="77777777" w:rsidR="00651EAB" w:rsidRPr="00D53952" w:rsidRDefault="00651EAB" w:rsidP="00651EAB">
            <w:pPr>
              <w:rPr>
                <w:rFonts w:ascii="Arial" w:hAnsi="Arial" w:cs="Arial"/>
                <w:b/>
                <w:bCs/>
                <w:color w:val="000000"/>
                <w:sz w:val="22"/>
                <w:szCs w:val="22"/>
              </w:rPr>
            </w:pPr>
          </w:p>
        </w:tc>
      </w:tr>
      <w:tr w:rsidR="00651EA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651EAB" w:rsidRPr="00D53952" w:rsidRDefault="00651EAB" w:rsidP="00651EAB">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651EAB" w:rsidRPr="00D53952" w:rsidRDefault="00651EAB" w:rsidP="00651EAB">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lastRenderedPageBreak/>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3877AA" w:rsidRDefault="003D0CAE" w:rsidP="00BB4EEA">
      <w:pPr>
        <w:spacing w:after="60"/>
        <w:ind w:left="360" w:firstLine="348"/>
        <w:jc w:val="both"/>
        <w:rPr>
          <w:rFonts w:ascii="Arial" w:hAnsi="Arial" w:cs="Arial"/>
          <w:sz w:val="22"/>
          <w:szCs w:val="22"/>
        </w:rPr>
      </w:pPr>
      <w:r w:rsidRPr="00D53952">
        <w:rPr>
          <w:rFonts w:ascii="Arial" w:hAnsi="Arial" w:cs="Arial"/>
          <w:sz w:val="22"/>
          <w:szCs w:val="22"/>
        </w:rPr>
        <w:t xml:space="preserve">Odběratel: </w:t>
      </w:r>
      <w:r w:rsidRPr="003877AA">
        <w:rPr>
          <w:rFonts w:ascii="Arial" w:hAnsi="Arial" w:cs="Arial"/>
          <w:sz w:val="22"/>
          <w:szCs w:val="22"/>
        </w:rPr>
        <w:t>Státní pozemkový úřad, Praha 3, Husinecká 1024/</w:t>
      </w:r>
      <w:proofErr w:type="gramStart"/>
      <w:r w:rsidRPr="003877AA">
        <w:rPr>
          <w:rFonts w:ascii="Arial" w:hAnsi="Arial" w:cs="Arial"/>
          <w:sz w:val="22"/>
          <w:szCs w:val="22"/>
        </w:rPr>
        <w:t>11a</w:t>
      </w:r>
      <w:proofErr w:type="gramEnd"/>
      <w:r w:rsidRPr="003877AA">
        <w:rPr>
          <w:rFonts w:ascii="Arial" w:hAnsi="Arial" w:cs="Arial"/>
          <w:sz w:val="22"/>
          <w:szCs w:val="22"/>
        </w:rPr>
        <w:t>, PSČ 130 00</w:t>
      </w:r>
    </w:p>
    <w:p w14:paraId="244513EB" w14:textId="48B50450" w:rsidR="00B83F26" w:rsidRPr="0098788E" w:rsidRDefault="00DF4A58" w:rsidP="0098788E">
      <w:pPr>
        <w:spacing w:after="60"/>
        <w:ind w:left="709"/>
        <w:jc w:val="both"/>
        <w:rPr>
          <w:rFonts w:ascii="Arial" w:hAnsi="Arial" w:cs="Arial"/>
          <w:bCs/>
          <w:sz w:val="22"/>
          <w:szCs w:val="22"/>
        </w:rPr>
      </w:pPr>
      <w:r w:rsidRPr="003877AA">
        <w:rPr>
          <w:rFonts w:ascii="Arial" w:hAnsi="Arial" w:cs="Arial"/>
          <w:sz w:val="22"/>
          <w:szCs w:val="22"/>
        </w:rPr>
        <w:t>Konečný příjemce</w:t>
      </w:r>
      <w:r w:rsidR="003877AA" w:rsidRPr="003877AA">
        <w:rPr>
          <w:rFonts w:ascii="Arial" w:hAnsi="Arial" w:cs="Arial"/>
          <w:sz w:val="22"/>
          <w:szCs w:val="22"/>
        </w:rPr>
        <w:t>:</w:t>
      </w:r>
      <w:r w:rsidR="0098788E" w:rsidRPr="003877AA">
        <w:rPr>
          <w:rFonts w:ascii="Arial" w:hAnsi="Arial" w:cs="Arial"/>
          <w:sz w:val="22"/>
          <w:szCs w:val="22"/>
        </w:rPr>
        <w:t xml:space="preserve"> </w:t>
      </w:r>
      <w:r w:rsidRPr="003877AA">
        <w:rPr>
          <w:rFonts w:ascii="Arial" w:hAnsi="Arial" w:cs="Arial"/>
          <w:sz w:val="22"/>
          <w:szCs w:val="22"/>
        </w:rPr>
        <w:t>Státní pozemkový úřad</w:t>
      </w:r>
      <w:r w:rsidR="003877AA" w:rsidRPr="003877AA">
        <w:rPr>
          <w:rFonts w:ascii="Arial" w:hAnsi="Arial" w:cs="Arial"/>
          <w:sz w:val="22"/>
          <w:szCs w:val="22"/>
        </w:rPr>
        <w:t>, Pobočka</w:t>
      </w:r>
      <w:r w:rsidR="003877AA">
        <w:rPr>
          <w:rFonts w:ascii="Arial" w:hAnsi="Arial" w:cs="Arial"/>
          <w:sz w:val="22"/>
          <w:szCs w:val="22"/>
        </w:rPr>
        <w:t xml:space="preserve"> Ústí nad Orlicí, Tvardkova 1191, 562 01 Ústí nad Orlic</w:t>
      </w:r>
      <w:r w:rsidR="00F03992">
        <w:rPr>
          <w:rFonts w:ascii="Arial" w:hAnsi="Arial" w:cs="Arial"/>
          <w:sz w:val="22"/>
          <w:szCs w:val="22"/>
        </w:rPr>
        <w:t>í</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A3D5FE9"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00671F">
        <w:rPr>
          <w:rFonts w:ascii="Arial" w:hAnsi="Arial" w:cs="Arial"/>
          <w:sz w:val="22"/>
          <w:szCs w:val="22"/>
        </w:rPr>
        <w:t xml:space="preserve"> 5.000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Objednatel prohlašuje, že do </w:t>
      </w:r>
      <w:r w:rsidRPr="00D53952">
        <w:rPr>
          <w:rStyle w:val="l-L2Char"/>
          <w:rFonts w:cs="Arial"/>
          <w:szCs w:val="22"/>
        </w:rPr>
        <w:lastRenderedPageBreak/>
        <w:t>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2B51DD2"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36574D">
        <w:rPr>
          <w:rStyle w:val="l-L2Char"/>
          <w:rFonts w:cs="Arial"/>
          <w:szCs w:val="22"/>
        </w:rPr>
        <w:t>5 let od nabití právní moci stavebního povolení.</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 xml:space="preserve">i po ukončení smlouvy (i po jeho předání objednateli), zachovávat mlčenlivost o všech </w:t>
      </w:r>
      <w:r w:rsidRPr="00D53952">
        <w:rPr>
          <w:rFonts w:ascii="Arial" w:hAnsi="Arial" w:cs="Arial"/>
          <w:bCs/>
          <w:sz w:val="22"/>
          <w:szCs w:val="22"/>
        </w:rPr>
        <w:lastRenderedPageBreak/>
        <w:t>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7EBA0B0"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00671F">
        <w:rPr>
          <w:rFonts w:ascii="Arial" w:hAnsi="Arial" w:cs="Arial"/>
          <w:i/>
          <w:sz w:val="22"/>
          <w:szCs w:val="22"/>
          <w:lang w:val="en-US"/>
        </w:rPr>
        <w:t>dne</w:t>
      </w:r>
      <w:proofErr w:type="spellEnd"/>
      <w:r w:rsidRPr="0000671F">
        <w:rPr>
          <w:rFonts w:ascii="Arial" w:hAnsi="Arial" w:cs="Arial"/>
          <w:i/>
          <w:sz w:val="22"/>
          <w:szCs w:val="22"/>
          <w:lang w:val="en-US"/>
        </w:rPr>
        <w:t xml:space="preserve"> </w:t>
      </w:r>
      <w:r w:rsidRPr="0000671F">
        <w:rPr>
          <w:rFonts w:ascii="Arial" w:hAnsi="Arial" w:cs="Arial"/>
          <w:sz w:val="22"/>
          <w:szCs w:val="22"/>
          <w:highlight w:val="yellow"/>
          <w:lang w:val="en-US"/>
        </w:rPr>
        <w:t>[</w:t>
      </w:r>
      <w:proofErr w:type="spellStart"/>
      <w:r w:rsidR="0000671F" w:rsidRPr="0000671F">
        <w:rPr>
          <w:rFonts w:ascii="Arial" w:hAnsi="Arial" w:cs="Arial"/>
          <w:sz w:val="22"/>
          <w:szCs w:val="22"/>
          <w:highlight w:val="yellow"/>
          <w:lang w:val="en-US"/>
        </w:rPr>
        <w:t>bude</w:t>
      </w:r>
      <w:proofErr w:type="spellEnd"/>
      <w:r w:rsidR="0000671F" w:rsidRPr="0000671F">
        <w:rPr>
          <w:rFonts w:ascii="Arial" w:hAnsi="Arial" w:cs="Arial"/>
          <w:sz w:val="22"/>
          <w:szCs w:val="22"/>
          <w:highlight w:val="yellow"/>
          <w:lang w:val="en-US"/>
        </w:rPr>
        <w:t xml:space="preserve"> </w:t>
      </w:r>
      <w:proofErr w:type="spellStart"/>
      <w:r w:rsidR="0000671F" w:rsidRPr="0000671F">
        <w:rPr>
          <w:rFonts w:ascii="Arial" w:hAnsi="Arial" w:cs="Arial"/>
          <w:sz w:val="22"/>
          <w:szCs w:val="22"/>
          <w:highlight w:val="yellow"/>
          <w:lang w:val="en-US"/>
        </w:rPr>
        <w:t>doplněno</w:t>
      </w:r>
      <w:proofErr w:type="spellEnd"/>
      <w:r w:rsidR="0000671F" w:rsidRPr="0000671F">
        <w:rPr>
          <w:rFonts w:ascii="Arial" w:hAnsi="Arial" w:cs="Arial"/>
          <w:sz w:val="22"/>
          <w:szCs w:val="22"/>
          <w:highlight w:val="yellow"/>
          <w:lang w:val="en-US"/>
        </w:rPr>
        <w:t xml:space="preserve"> </w:t>
      </w:r>
      <w:proofErr w:type="spellStart"/>
      <w:r w:rsidR="0000671F" w:rsidRPr="0000671F">
        <w:rPr>
          <w:rFonts w:ascii="Arial" w:hAnsi="Arial" w:cs="Arial"/>
          <w:sz w:val="22"/>
          <w:szCs w:val="22"/>
          <w:highlight w:val="yellow"/>
          <w:lang w:val="en-US"/>
        </w:rPr>
        <w:t>při</w:t>
      </w:r>
      <w:proofErr w:type="spellEnd"/>
      <w:r w:rsidR="0000671F" w:rsidRPr="0000671F">
        <w:rPr>
          <w:rFonts w:ascii="Arial" w:hAnsi="Arial" w:cs="Arial"/>
          <w:sz w:val="22"/>
          <w:szCs w:val="22"/>
          <w:highlight w:val="yellow"/>
          <w:lang w:val="en-US"/>
        </w:rPr>
        <w:t xml:space="preserve"> </w:t>
      </w:r>
      <w:proofErr w:type="spellStart"/>
      <w:r w:rsidR="0000671F" w:rsidRPr="0000671F">
        <w:rPr>
          <w:rFonts w:ascii="Arial" w:hAnsi="Arial" w:cs="Arial"/>
          <w:sz w:val="22"/>
          <w:szCs w:val="22"/>
          <w:highlight w:val="yellow"/>
          <w:lang w:val="en-US"/>
        </w:rPr>
        <w:t>podpisu</w:t>
      </w:r>
      <w:proofErr w:type="spellEnd"/>
      <w:r w:rsidR="0000671F" w:rsidRPr="0000671F">
        <w:rPr>
          <w:rFonts w:ascii="Arial" w:hAnsi="Arial" w:cs="Arial"/>
          <w:sz w:val="22"/>
          <w:szCs w:val="22"/>
          <w:highlight w:val="yellow"/>
          <w:lang w:val="en-US"/>
        </w:rPr>
        <w:t xml:space="preserve"> </w:t>
      </w:r>
      <w:proofErr w:type="spellStart"/>
      <w:r w:rsidR="0000671F" w:rsidRPr="0000671F">
        <w:rPr>
          <w:rFonts w:ascii="Arial" w:hAnsi="Arial" w:cs="Arial"/>
          <w:sz w:val="22"/>
          <w:szCs w:val="22"/>
          <w:highlight w:val="yellow"/>
          <w:lang w:val="en-US"/>
        </w:rPr>
        <w:t>smlouvy</w:t>
      </w:r>
      <w:proofErr w:type="spellEnd"/>
      <w:r w:rsidRPr="0000671F">
        <w:rPr>
          <w:rFonts w:ascii="Arial" w:hAnsi="Arial" w:cs="Arial"/>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B61FBC" w:rsidRPr="00B61FBC" w14:paraId="1837F4C2" w14:textId="77777777" w:rsidTr="005C6DCA">
        <w:tc>
          <w:tcPr>
            <w:tcW w:w="4606" w:type="dxa"/>
            <w:shd w:val="clear" w:color="auto" w:fill="auto"/>
          </w:tcPr>
          <w:p w14:paraId="6DBA71FB" w14:textId="77777777" w:rsidR="00B61FBC" w:rsidRPr="00B61FBC" w:rsidRDefault="00B61FBC" w:rsidP="005C6DCA">
            <w:pPr>
              <w:spacing w:line="288" w:lineRule="auto"/>
              <w:jc w:val="center"/>
              <w:rPr>
                <w:rFonts w:ascii="Arial" w:hAnsi="Arial" w:cs="Arial"/>
                <w:sz w:val="22"/>
                <w:szCs w:val="22"/>
              </w:rPr>
            </w:pPr>
            <w:bookmarkStart w:id="1" w:name="_Hlk164086010"/>
            <w:r w:rsidRPr="00B61FBC">
              <w:rPr>
                <w:rFonts w:ascii="Arial" w:hAnsi="Arial" w:cs="Arial"/>
                <w:sz w:val="22"/>
                <w:szCs w:val="22"/>
              </w:rPr>
              <w:t>V Ústí nad Orlicí dne………</w:t>
            </w:r>
          </w:p>
        </w:tc>
        <w:tc>
          <w:tcPr>
            <w:tcW w:w="4606" w:type="dxa"/>
            <w:shd w:val="clear" w:color="auto" w:fill="auto"/>
          </w:tcPr>
          <w:p w14:paraId="24B393C0" w14:textId="77777777" w:rsidR="00B61FBC" w:rsidRPr="00B61FBC" w:rsidRDefault="00B61FBC" w:rsidP="005C6DCA">
            <w:pPr>
              <w:spacing w:line="288" w:lineRule="auto"/>
              <w:jc w:val="center"/>
              <w:rPr>
                <w:rFonts w:ascii="Arial" w:hAnsi="Arial" w:cs="Arial"/>
                <w:sz w:val="22"/>
                <w:szCs w:val="22"/>
              </w:rPr>
            </w:pPr>
            <w:r w:rsidRPr="00B61FBC">
              <w:rPr>
                <w:rFonts w:ascii="Arial" w:hAnsi="Arial" w:cs="Arial"/>
                <w:sz w:val="22"/>
                <w:szCs w:val="22"/>
              </w:rPr>
              <w:t>V……………</w:t>
            </w:r>
            <w:proofErr w:type="gramStart"/>
            <w:r w:rsidRPr="00B61FBC">
              <w:rPr>
                <w:rFonts w:ascii="Arial" w:hAnsi="Arial" w:cs="Arial"/>
                <w:sz w:val="22"/>
                <w:szCs w:val="22"/>
              </w:rPr>
              <w:t>…….</w:t>
            </w:r>
            <w:proofErr w:type="gramEnd"/>
            <w:r w:rsidRPr="00B61FBC">
              <w:rPr>
                <w:rFonts w:ascii="Arial" w:hAnsi="Arial" w:cs="Arial"/>
                <w:sz w:val="22"/>
                <w:szCs w:val="22"/>
              </w:rPr>
              <w:t>. dne………</w:t>
            </w:r>
          </w:p>
        </w:tc>
      </w:tr>
      <w:tr w:rsidR="00B61FBC" w:rsidRPr="00B61FBC" w14:paraId="05EDC44B" w14:textId="77777777" w:rsidTr="005C6DCA">
        <w:tc>
          <w:tcPr>
            <w:tcW w:w="4606" w:type="dxa"/>
            <w:shd w:val="clear" w:color="auto" w:fill="auto"/>
          </w:tcPr>
          <w:p w14:paraId="732A4A77" w14:textId="77777777" w:rsidR="00B61FBC" w:rsidRDefault="00B61FBC" w:rsidP="005C6DCA">
            <w:pPr>
              <w:spacing w:line="288" w:lineRule="auto"/>
              <w:jc w:val="center"/>
              <w:rPr>
                <w:rFonts w:ascii="Arial" w:hAnsi="Arial" w:cs="Arial"/>
                <w:sz w:val="22"/>
                <w:szCs w:val="22"/>
              </w:rPr>
            </w:pPr>
          </w:p>
          <w:p w14:paraId="35B57F4F" w14:textId="77777777" w:rsidR="00B61FBC" w:rsidRPr="00B61FBC" w:rsidRDefault="00B61FBC" w:rsidP="005C6DCA">
            <w:pPr>
              <w:spacing w:line="288" w:lineRule="auto"/>
              <w:jc w:val="center"/>
              <w:rPr>
                <w:rFonts w:ascii="Arial" w:hAnsi="Arial" w:cs="Arial"/>
                <w:sz w:val="22"/>
                <w:szCs w:val="22"/>
              </w:rPr>
            </w:pPr>
          </w:p>
        </w:tc>
        <w:tc>
          <w:tcPr>
            <w:tcW w:w="4606" w:type="dxa"/>
            <w:shd w:val="clear" w:color="auto" w:fill="auto"/>
          </w:tcPr>
          <w:p w14:paraId="0EE1C275" w14:textId="77777777" w:rsidR="00B61FBC" w:rsidRPr="00B61FBC" w:rsidRDefault="00B61FBC" w:rsidP="005C6DCA">
            <w:pPr>
              <w:spacing w:line="288" w:lineRule="auto"/>
              <w:jc w:val="center"/>
              <w:rPr>
                <w:rFonts w:ascii="Arial" w:hAnsi="Arial" w:cs="Arial"/>
                <w:sz w:val="22"/>
                <w:szCs w:val="22"/>
              </w:rPr>
            </w:pPr>
          </w:p>
        </w:tc>
      </w:tr>
      <w:tr w:rsidR="00B61FBC" w:rsidRPr="00B61FBC" w14:paraId="61CEB83B" w14:textId="77777777" w:rsidTr="005C6DCA">
        <w:tc>
          <w:tcPr>
            <w:tcW w:w="4606" w:type="dxa"/>
            <w:shd w:val="clear" w:color="auto" w:fill="auto"/>
          </w:tcPr>
          <w:p w14:paraId="0D903728" w14:textId="77777777" w:rsidR="00B61FBC" w:rsidRPr="00B61FBC" w:rsidRDefault="00B61FBC" w:rsidP="005C6DCA">
            <w:pPr>
              <w:spacing w:line="288" w:lineRule="auto"/>
              <w:jc w:val="center"/>
              <w:rPr>
                <w:rFonts w:ascii="Arial" w:hAnsi="Arial" w:cs="Arial"/>
                <w:sz w:val="22"/>
                <w:szCs w:val="22"/>
              </w:rPr>
            </w:pPr>
            <w:r w:rsidRPr="00B61FBC">
              <w:rPr>
                <w:rFonts w:ascii="Arial" w:hAnsi="Arial" w:cs="Arial"/>
                <w:sz w:val="22"/>
                <w:szCs w:val="22"/>
              </w:rPr>
              <w:t>……………………………………</w:t>
            </w:r>
          </w:p>
        </w:tc>
        <w:tc>
          <w:tcPr>
            <w:tcW w:w="4606" w:type="dxa"/>
            <w:shd w:val="clear" w:color="auto" w:fill="auto"/>
          </w:tcPr>
          <w:p w14:paraId="70A0BF10" w14:textId="77777777" w:rsidR="00B61FBC" w:rsidRPr="00B61FBC" w:rsidRDefault="00B61FBC" w:rsidP="005C6DCA">
            <w:pPr>
              <w:spacing w:line="288" w:lineRule="auto"/>
              <w:jc w:val="center"/>
              <w:rPr>
                <w:rFonts w:ascii="Arial" w:hAnsi="Arial" w:cs="Arial"/>
                <w:sz w:val="22"/>
                <w:szCs w:val="22"/>
              </w:rPr>
            </w:pPr>
            <w:r w:rsidRPr="00B61FBC">
              <w:rPr>
                <w:rFonts w:ascii="Arial" w:hAnsi="Arial" w:cs="Arial"/>
                <w:sz w:val="22"/>
                <w:szCs w:val="22"/>
              </w:rPr>
              <w:t>……………………………………</w:t>
            </w:r>
          </w:p>
        </w:tc>
      </w:tr>
      <w:tr w:rsidR="00B61FBC" w:rsidRPr="00B61FBC" w14:paraId="360E8526" w14:textId="77777777" w:rsidTr="005C6DCA">
        <w:tc>
          <w:tcPr>
            <w:tcW w:w="4606" w:type="dxa"/>
            <w:shd w:val="clear" w:color="auto" w:fill="auto"/>
          </w:tcPr>
          <w:p w14:paraId="527E8D2B" w14:textId="77777777" w:rsidR="00B61FBC" w:rsidRPr="00B61FBC" w:rsidRDefault="00B61FBC" w:rsidP="005C6DCA">
            <w:pPr>
              <w:spacing w:line="288" w:lineRule="auto"/>
              <w:jc w:val="center"/>
              <w:rPr>
                <w:rFonts w:ascii="Arial" w:hAnsi="Arial" w:cs="Arial"/>
                <w:b/>
                <w:sz w:val="22"/>
                <w:szCs w:val="22"/>
              </w:rPr>
            </w:pPr>
            <w:r w:rsidRPr="00B61FBC">
              <w:rPr>
                <w:rFonts w:ascii="Arial" w:hAnsi="Arial" w:cs="Arial"/>
                <w:b/>
                <w:sz w:val="22"/>
                <w:szCs w:val="22"/>
              </w:rPr>
              <w:t>objednatel</w:t>
            </w:r>
          </w:p>
        </w:tc>
        <w:tc>
          <w:tcPr>
            <w:tcW w:w="4606" w:type="dxa"/>
            <w:shd w:val="clear" w:color="auto" w:fill="auto"/>
          </w:tcPr>
          <w:p w14:paraId="5BFA8D60" w14:textId="77777777" w:rsidR="00B61FBC" w:rsidRPr="00B61FBC" w:rsidRDefault="00B61FBC" w:rsidP="005C6DCA">
            <w:pPr>
              <w:spacing w:line="288" w:lineRule="auto"/>
              <w:jc w:val="center"/>
              <w:rPr>
                <w:rFonts w:ascii="Arial" w:hAnsi="Arial" w:cs="Arial"/>
                <w:b/>
                <w:sz w:val="22"/>
                <w:szCs w:val="22"/>
              </w:rPr>
            </w:pPr>
            <w:r w:rsidRPr="00B61FBC">
              <w:rPr>
                <w:rFonts w:ascii="Arial" w:hAnsi="Arial" w:cs="Arial"/>
                <w:b/>
                <w:sz w:val="22"/>
                <w:szCs w:val="22"/>
              </w:rPr>
              <w:t>zhotovitel</w:t>
            </w:r>
          </w:p>
        </w:tc>
      </w:tr>
      <w:tr w:rsidR="00B61FBC" w:rsidRPr="00B61FBC" w14:paraId="42DD2A39" w14:textId="77777777" w:rsidTr="005C6DCA">
        <w:tc>
          <w:tcPr>
            <w:tcW w:w="4606" w:type="dxa"/>
            <w:shd w:val="clear" w:color="auto" w:fill="auto"/>
          </w:tcPr>
          <w:p w14:paraId="6616E482" w14:textId="77777777" w:rsidR="00B61FBC" w:rsidRPr="00B61FBC" w:rsidRDefault="00B61FBC" w:rsidP="005C6DCA">
            <w:pPr>
              <w:spacing w:line="288" w:lineRule="auto"/>
              <w:jc w:val="center"/>
              <w:rPr>
                <w:rFonts w:ascii="Arial" w:hAnsi="Arial" w:cs="Arial"/>
                <w:bCs/>
                <w:sz w:val="22"/>
                <w:szCs w:val="22"/>
              </w:rPr>
            </w:pPr>
            <w:r w:rsidRPr="00B61FBC">
              <w:rPr>
                <w:rFonts w:ascii="Arial" w:hAnsi="Arial" w:cs="Arial"/>
                <w:bCs/>
                <w:sz w:val="22"/>
                <w:szCs w:val="22"/>
              </w:rPr>
              <w:t>Ing. Renata Čadová</w:t>
            </w:r>
          </w:p>
          <w:p w14:paraId="17494A09" w14:textId="77777777" w:rsidR="00B61FBC" w:rsidRPr="00B61FBC" w:rsidRDefault="00B61FBC" w:rsidP="005C6DCA">
            <w:pPr>
              <w:spacing w:line="288" w:lineRule="auto"/>
              <w:jc w:val="center"/>
              <w:rPr>
                <w:rFonts w:ascii="Arial" w:hAnsi="Arial" w:cs="Arial"/>
                <w:bCs/>
                <w:sz w:val="22"/>
                <w:szCs w:val="22"/>
              </w:rPr>
            </w:pPr>
            <w:r w:rsidRPr="00B61FBC">
              <w:rPr>
                <w:rFonts w:ascii="Arial" w:hAnsi="Arial" w:cs="Arial"/>
                <w:bCs/>
                <w:sz w:val="22"/>
                <w:szCs w:val="22"/>
              </w:rPr>
              <w:t>vedoucí Pobočky Ústí nad Orlicí</w:t>
            </w:r>
          </w:p>
          <w:p w14:paraId="71AA09F1" w14:textId="77777777" w:rsidR="00B61FBC" w:rsidRPr="00B61FBC" w:rsidRDefault="00B61FBC" w:rsidP="005C6DCA">
            <w:pPr>
              <w:spacing w:line="288" w:lineRule="auto"/>
              <w:jc w:val="center"/>
              <w:rPr>
                <w:rFonts w:ascii="Arial" w:hAnsi="Arial" w:cs="Arial"/>
                <w:bCs/>
                <w:sz w:val="22"/>
                <w:szCs w:val="22"/>
              </w:rPr>
            </w:pPr>
            <w:r w:rsidRPr="00B61FBC">
              <w:rPr>
                <w:rFonts w:ascii="Arial" w:hAnsi="Arial" w:cs="Arial"/>
                <w:bCs/>
                <w:sz w:val="22"/>
                <w:szCs w:val="22"/>
              </w:rPr>
              <w:t>Státní pozemkový úřad</w:t>
            </w:r>
          </w:p>
        </w:tc>
        <w:tc>
          <w:tcPr>
            <w:tcW w:w="4606" w:type="dxa"/>
            <w:shd w:val="clear" w:color="auto" w:fill="auto"/>
          </w:tcPr>
          <w:p w14:paraId="234C581E" w14:textId="77777777" w:rsidR="00B61FBC" w:rsidRPr="00B61FBC" w:rsidRDefault="00B61FBC" w:rsidP="005C6DCA">
            <w:pPr>
              <w:spacing w:line="288" w:lineRule="auto"/>
              <w:jc w:val="center"/>
              <w:rPr>
                <w:rFonts w:ascii="Arial" w:hAnsi="Arial" w:cs="Arial"/>
                <w:b/>
                <w:sz w:val="22"/>
                <w:szCs w:val="22"/>
              </w:rPr>
            </w:pPr>
            <w:r w:rsidRPr="00B61FBC">
              <w:rPr>
                <w:rFonts w:ascii="Arial" w:hAnsi="Arial" w:cs="Arial"/>
                <w:b/>
                <w:bCs/>
                <w:sz w:val="22"/>
                <w:szCs w:val="22"/>
                <w:highlight w:val="yellow"/>
              </w:rPr>
              <w:t>[DOPLNIT]</w:t>
            </w:r>
          </w:p>
        </w:tc>
      </w:tr>
      <w:bookmarkEnd w:id="1"/>
    </w:tbl>
    <w:p w14:paraId="4A602808" w14:textId="462DC7C7" w:rsidR="003B7D9D" w:rsidRPr="003B7D9D" w:rsidRDefault="003B7D9D" w:rsidP="00B520B5">
      <w:pPr>
        <w:pStyle w:val="Zkladntext"/>
        <w:tabs>
          <w:tab w:val="left" w:pos="426"/>
        </w:tabs>
        <w:spacing w:line="276" w:lineRule="auto"/>
        <w:jc w:val="both"/>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2C5E" w14:textId="77777777" w:rsidR="00D03DA7" w:rsidRDefault="00D03DA7" w:rsidP="00B83F26">
      <w:r>
        <w:separator/>
      </w:r>
    </w:p>
  </w:endnote>
  <w:endnote w:type="continuationSeparator" w:id="0">
    <w:p w14:paraId="0BEAD307" w14:textId="77777777" w:rsidR="00D03DA7" w:rsidRDefault="00D03D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36B9B03B"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00671F">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8218" w14:textId="77777777" w:rsidR="00D03DA7" w:rsidRDefault="00D03DA7" w:rsidP="00B83F26">
      <w:r>
        <w:separator/>
      </w:r>
    </w:p>
  </w:footnote>
  <w:footnote w:type="continuationSeparator" w:id="0">
    <w:p w14:paraId="274FC0DA" w14:textId="77777777" w:rsidR="00D03DA7" w:rsidRDefault="00D03DA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5E596B78" w:rsidR="000C4B33" w:rsidRPr="007F0871" w:rsidRDefault="00450827" w:rsidP="00DD34EC">
    <w:pPr>
      <w:pStyle w:val="Zhlav"/>
      <w:rPr>
        <w:rFonts w:ascii="Arial" w:hAnsi="Arial" w:cs="Arial"/>
      </w:rPr>
    </w:pPr>
    <w:r w:rsidRPr="007F0871">
      <w:rPr>
        <w:rFonts w:ascii="Arial" w:hAnsi="Arial" w:cs="Arial"/>
      </w:rPr>
      <w:t xml:space="preserve">                                                                    </w:t>
    </w:r>
    <w:r w:rsidR="00D53952" w:rsidRPr="007F0871">
      <w:rPr>
        <w:rFonts w:ascii="Arial" w:hAnsi="Arial" w:cs="Arial"/>
      </w:rPr>
      <w:t xml:space="preserve">           </w:t>
    </w:r>
    <w:r w:rsidRPr="007F0871">
      <w:rPr>
        <w:rFonts w:ascii="Arial" w:hAnsi="Arial" w:cs="Arial"/>
      </w:rPr>
      <w:t xml:space="preserve"> Č</w:t>
    </w:r>
    <w:r w:rsidR="000C4B33" w:rsidRPr="007F0871">
      <w:rPr>
        <w:rFonts w:ascii="Arial" w:hAnsi="Arial" w:cs="Arial"/>
      </w:rPr>
      <w:t>.j. objednatele:</w:t>
    </w:r>
    <w:r w:rsidR="0000671F" w:rsidRPr="007F0871">
      <w:rPr>
        <w:rFonts w:cs="Arial"/>
        <w:bCs/>
        <w:highlight w:val="yellow"/>
        <w:lang w:val="en-US"/>
      </w:rPr>
      <w:t xml:space="preserve"> [</w:t>
    </w:r>
    <w:proofErr w:type="spellStart"/>
    <w:r w:rsidR="0000671F" w:rsidRPr="007F0871">
      <w:rPr>
        <w:rFonts w:cs="Arial"/>
        <w:bCs/>
        <w:highlight w:val="yellow"/>
        <w:lang w:val="en-US"/>
      </w:rPr>
      <w:t>bude</w:t>
    </w:r>
    <w:proofErr w:type="spellEnd"/>
    <w:r w:rsidR="0000671F" w:rsidRPr="007F0871">
      <w:rPr>
        <w:rFonts w:cs="Arial"/>
        <w:bCs/>
        <w:highlight w:val="yellow"/>
        <w:lang w:val="en-US"/>
      </w:rPr>
      <w:t xml:space="preserve"> </w:t>
    </w:r>
    <w:proofErr w:type="spellStart"/>
    <w:r w:rsidR="0000671F" w:rsidRPr="007F0871">
      <w:rPr>
        <w:rFonts w:cs="Arial"/>
        <w:bCs/>
        <w:highlight w:val="yellow"/>
        <w:lang w:val="en-US"/>
      </w:rPr>
      <w:t>doplněno</w:t>
    </w:r>
    <w:proofErr w:type="spellEnd"/>
    <w:r w:rsidR="0000671F" w:rsidRPr="007F0871">
      <w:rPr>
        <w:rFonts w:cs="Arial"/>
        <w:bCs/>
        <w:highlight w:val="yellow"/>
        <w:lang w:val="en-US"/>
      </w:rPr>
      <w:t xml:space="preserve"> </w:t>
    </w:r>
    <w:proofErr w:type="spellStart"/>
    <w:r w:rsidR="0000671F" w:rsidRPr="007F0871">
      <w:rPr>
        <w:rFonts w:cs="Arial"/>
        <w:bCs/>
        <w:highlight w:val="yellow"/>
        <w:lang w:val="en-US"/>
      </w:rPr>
      <w:t>před</w:t>
    </w:r>
    <w:proofErr w:type="spellEnd"/>
    <w:r w:rsidR="0000671F" w:rsidRPr="007F0871">
      <w:rPr>
        <w:rFonts w:cs="Arial"/>
        <w:bCs/>
        <w:highlight w:val="yellow"/>
        <w:lang w:val="en-US"/>
      </w:rPr>
      <w:t xml:space="preserve"> </w:t>
    </w:r>
    <w:proofErr w:type="spellStart"/>
    <w:r w:rsidR="0000671F" w:rsidRPr="007F0871">
      <w:rPr>
        <w:rFonts w:cs="Arial"/>
        <w:bCs/>
        <w:highlight w:val="yellow"/>
        <w:lang w:val="en-US"/>
      </w:rPr>
      <w:t>podpsem</w:t>
    </w:r>
    <w:proofErr w:type="spellEnd"/>
    <w:r w:rsidR="0000671F" w:rsidRPr="007F0871">
      <w:rPr>
        <w:rFonts w:cs="Arial"/>
        <w:bCs/>
        <w:highlight w:val="yellow"/>
        <w:lang w:val="en-US"/>
      </w:rPr>
      <w:t xml:space="preserve"> </w:t>
    </w:r>
    <w:proofErr w:type="spellStart"/>
    <w:r w:rsidR="0000671F" w:rsidRPr="007F0871">
      <w:rPr>
        <w:rFonts w:cs="Arial"/>
        <w:bCs/>
        <w:highlight w:val="yellow"/>
        <w:lang w:val="en-US"/>
      </w:rPr>
      <w:t>smlouvy</w:t>
    </w:r>
    <w:proofErr w:type="spellEnd"/>
    <w:r w:rsidR="0000671F" w:rsidRPr="007F0871">
      <w:rPr>
        <w:rFonts w:cs="Arial"/>
        <w:bCs/>
        <w:highlight w:val="yellow"/>
        <w:lang w:val="en-US"/>
      </w:rPr>
      <w:t>]</w:t>
    </w:r>
    <w:r w:rsidR="0000671F" w:rsidRPr="007F0871">
      <w:t xml:space="preserve">    </w:t>
    </w:r>
  </w:p>
  <w:p w14:paraId="0FE1921E" w14:textId="2FC5443D" w:rsidR="00012340" w:rsidRDefault="000C4B33" w:rsidP="00DD34EC">
    <w:pPr>
      <w:pStyle w:val="Zhlav"/>
    </w:pPr>
    <w:r w:rsidRPr="007F0871">
      <w:rPr>
        <w:rFonts w:ascii="Arial" w:hAnsi="Arial" w:cs="Arial"/>
      </w:rPr>
      <w:t xml:space="preserve">                                                                    </w:t>
    </w:r>
    <w:r w:rsidR="00D53952" w:rsidRPr="007F0871">
      <w:rPr>
        <w:rFonts w:ascii="Arial" w:hAnsi="Arial" w:cs="Arial"/>
      </w:rPr>
      <w:t xml:space="preserve">            </w:t>
    </w:r>
    <w:r w:rsidRPr="007F0871">
      <w:rPr>
        <w:rFonts w:ascii="Arial" w:hAnsi="Arial" w:cs="Arial"/>
      </w:rPr>
      <w:t>Č.j. zhotovitele:</w:t>
    </w:r>
    <w:r w:rsidR="0000671F" w:rsidRPr="007F0871">
      <w:rPr>
        <w:rFonts w:cs="Arial"/>
        <w:bCs/>
        <w:highlight w:val="yellow"/>
        <w:lang w:val="en-US"/>
      </w:rPr>
      <w:t xml:space="preserve"> [</w:t>
    </w:r>
    <w:proofErr w:type="spellStart"/>
    <w:r w:rsidR="0000671F" w:rsidRPr="007F0871">
      <w:rPr>
        <w:rFonts w:cs="Arial"/>
        <w:bCs/>
        <w:highlight w:val="yellow"/>
        <w:lang w:val="en-US"/>
      </w:rPr>
      <w:t>bude</w:t>
    </w:r>
    <w:proofErr w:type="spellEnd"/>
    <w:r w:rsidR="0000671F" w:rsidRPr="007F0871">
      <w:rPr>
        <w:rFonts w:cs="Arial"/>
        <w:bCs/>
        <w:highlight w:val="yellow"/>
        <w:lang w:val="en-US"/>
      </w:rPr>
      <w:t xml:space="preserve"> </w:t>
    </w:r>
    <w:proofErr w:type="spellStart"/>
    <w:r w:rsidR="0000671F" w:rsidRPr="007F0871">
      <w:rPr>
        <w:rFonts w:cs="Arial"/>
        <w:bCs/>
        <w:highlight w:val="yellow"/>
        <w:lang w:val="en-US"/>
      </w:rPr>
      <w:t>doplněno</w:t>
    </w:r>
    <w:proofErr w:type="spellEnd"/>
    <w:r w:rsidR="0000671F" w:rsidRPr="007F0871">
      <w:rPr>
        <w:rFonts w:cs="Arial"/>
        <w:bCs/>
        <w:highlight w:val="yellow"/>
        <w:lang w:val="en-US"/>
      </w:rPr>
      <w:t xml:space="preserve"> </w:t>
    </w:r>
    <w:proofErr w:type="spellStart"/>
    <w:r w:rsidR="0000671F" w:rsidRPr="007F0871">
      <w:rPr>
        <w:rFonts w:cs="Arial"/>
        <w:bCs/>
        <w:highlight w:val="yellow"/>
        <w:lang w:val="en-US"/>
      </w:rPr>
      <w:t>před</w:t>
    </w:r>
    <w:proofErr w:type="spellEnd"/>
    <w:r w:rsidR="0000671F" w:rsidRPr="007F0871">
      <w:rPr>
        <w:rFonts w:cs="Arial"/>
        <w:bCs/>
        <w:highlight w:val="yellow"/>
        <w:lang w:val="en-US"/>
      </w:rPr>
      <w:t xml:space="preserve"> </w:t>
    </w:r>
    <w:proofErr w:type="spellStart"/>
    <w:r w:rsidR="0000671F" w:rsidRPr="007F0871">
      <w:rPr>
        <w:rFonts w:cs="Arial"/>
        <w:bCs/>
        <w:highlight w:val="yellow"/>
        <w:lang w:val="en-US"/>
      </w:rPr>
      <w:t>podpsem</w:t>
    </w:r>
    <w:proofErr w:type="spellEnd"/>
    <w:r w:rsidR="0000671F" w:rsidRPr="007F0871">
      <w:rPr>
        <w:rFonts w:cs="Arial"/>
        <w:bCs/>
        <w:highlight w:val="yellow"/>
        <w:lang w:val="en-US"/>
      </w:rPr>
      <w:t xml:space="preserve"> </w:t>
    </w:r>
    <w:proofErr w:type="spellStart"/>
    <w:r w:rsidR="0000671F" w:rsidRPr="007F0871">
      <w:rPr>
        <w:rFonts w:cs="Arial"/>
        <w:bCs/>
        <w:highlight w:val="yellow"/>
        <w:lang w:val="en-US"/>
      </w:rPr>
      <w:t>smlouvy</w:t>
    </w:r>
    <w:proofErr w:type="spellEnd"/>
    <w:r w:rsidR="0000671F" w:rsidRPr="007F0871">
      <w:rPr>
        <w:rFonts w:cs="Arial"/>
        <w:bCs/>
        <w:highlight w:val="yellow"/>
        <w:lang w:val="en-US"/>
      </w:rPr>
      <w:t>]</w:t>
    </w:r>
    <w:r w:rsidR="0000671F" w:rsidRPr="007F0871">
      <w:t xml:space="preserve">   </w:t>
    </w:r>
    <w:r w:rsidR="0000671F" w:rsidRPr="0087207B">
      <w:rPr>
        <w:sz w:val="16"/>
        <w:szCs w:val="16"/>
      </w:rPr>
      <w:t xml:space="preserve"> </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74D6ABA4"/>
    <w:lvl w:ilvl="0" w:tplc="3A7290F8">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71F"/>
    <w:rsid w:val="00006EE5"/>
    <w:rsid w:val="00012340"/>
    <w:rsid w:val="00015DD0"/>
    <w:rsid w:val="00024245"/>
    <w:rsid w:val="00027193"/>
    <w:rsid w:val="00030C3D"/>
    <w:rsid w:val="0003533D"/>
    <w:rsid w:val="00044EAF"/>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6574D"/>
    <w:rsid w:val="003877AA"/>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5ED2"/>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1EA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0871"/>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61FBC"/>
    <w:rsid w:val="00B705C1"/>
    <w:rsid w:val="00B7378A"/>
    <w:rsid w:val="00B7615A"/>
    <w:rsid w:val="00B80447"/>
    <w:rsid w:val="00B8181C"/>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95B0E"/>
    <w:rsid w:val="00C970FF"/>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53952"/>
    <w:rsid w:val="00D5611A"/>
    <w:rsid w:val="00D64398"/>
    <w:rsid w:val="00D90CCC"/>
    <w:rsid w:val="00D91798"/>
    <w:rsid w:val="00D93301"/>
    <w:rsid w:val="00DA4548"/>
    <w:rsid w:val="00DC05CC"/>
    <w:rsid w:val="00DD34EC"/>
    <w:rsid w:val="00DE3942"/>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03992"/>
    <w:rsid w:val="00F133C5"/>
    <w:rsid w:val="00F25344"/>
    <w:rsid w:val="00F31B94"/>
    <w:rsid w:val="00F33FE9"/>
    <w:rsid w:val="00F60711"/>
    <w:rsid w:val="00F627CD"/>
    <w:rsid w:val="00F66E65"/>
    <w:rsid w:val="00F776B4"/>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Pages>
  <Words>3250</Words>
  <Characters>19180</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Hejlová Veronika Bc. DiS.</cp:lastModifiedBy>
  <cp:revision>21</cp:revision>
  <cp:lastPrinted>2022-06-15T12:51:00Z</cp:lastPrinted>
  <dcterms:created xsi:type="dcterms:W3CDTF">2023-05-04T11:53:00Z</dcterms:created>
  <dcterms:modified xsi:type="dcterms:W3CDTF">2024-04-16T08:35:00Z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